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vertAnchor="page" w:horzAnchor="page" w:tblpX="795" w:tblpY="568"/>
        <w:tblOverlap w:val="never"/>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148"/>
      </w:tblGrid>
      <w:tr w:rsidR="00AC4090" w14:paraId="68141C11" w14:textId="77777777" w:rsidTr="00AC4090">
        <w:trPr>
          <w:cantSplit/>
          <w:trHeight w:val="624"/>
        </w:trPr>
        <w:bookmarkStart w:id="0" w:name="_Hlk13819414" w:displacedByCustomXml="next"/>
        <w:bookmarkEnd w:id="0" w:displacedByCustomXml="next"/>
        <w:sdt>
          <w:sdtPr>
            <w:rPr>
              <w:b/>
            </w:rPr>
            <w:id w:val="-360744209"/>
            <w:placeholder>
              <w:docPart w:val="8F69A48DCF1345CF9F44A89FFF6C7D27"/>
            </w:placeholder>
            <w:date w:fullDate="2020-03-22T00:00:00Z">
              <w:dateFormat w:val="dddd dd MMMM yyyy"/>
              <w:lid w:val="en-GB"/>
              <w:storeMappedDataAs w:val="dateTime"/>
              <w:calendar w:val="gregorian"/>
            </w:date>
          </w:sdtPr>
          <w:sdtEndPr/>
          <w:sdtContent>
            <w:tc>
              <w:tcPr>
                <w:tcW w:w="10148" w:type="dxa"/>
                <w:shd w:val="clear" w:color="auto" w:fill="522380" w:themeFill="accent1"/>
                <w:vAlign w:val="bottom"/>
              </w:tcPr>
              <w:p w14:paraId="68217F0E" w14:textId="61A05FAD" w:rsidR="00AC4090" w:rsidRPr="00BB2581" w:rsidRDefault="00AC0951" w:rsidP="000948FD">
                <w:pPr>
                  <w:pStyle w:val="DocDate"/>
                  <w:ind w:left="0"/>
                  <w:rPr>
                    <w:b/>
                  </w:rPr>
                </w:pPr>
                <w:r>
                  <w:rPr>
                    <w:b/>
                  </w:rPr>
                  <w:t>Sunday 22 March 2020</w:t>
                </w:r>
              </w:p>
            </w:tc>
          </w:sdtContent>
        </w:sdt>
      </w:tr>
    </w:tbl>
    <w:tbl>
      <w:tblPr>
        <w:tblStyle w:val="LondonCouncils"/>
        <w:tblW w:w="10172" w:type="dxa"/>
        <w:tblInd w:w="85" w:type="dxa"/>
        <w:tblLayout w:type="fixed"/>
        <w:tblLook w:val="0600" w:firstRow="0" w:lastRow="0" w:firstColumn="0" w:lastColumn="0" w:noHBand="1" w:noVBand="1"/>
      </w:tblPr>
      <w:tblGrid>
        <w:gridCol w:w="1535"/>
        <w:gridCol w:w="5128"/>
        <w:gridCol w:w="616"/>
        <w:gridCol w:w="2893"/>
      </w:tblGrid>
      <w:tr w:rsidR="006A76DE" w:rsidRPr="00EA414C" w14:paraId="7389A026" w14:textId="77777777" w:rsidTr="008A7EAA">
        <w:trPr>
          <w:trHeight w:val="57"/>
        </w:trPr>
        <w:tc>
          <w:tcPr>
            <w:tcW w:w="1535" w:type="dxa"/>
          </w:tcPr>
          <w:p w14:paraId="11484063" w14:textId="77777777" w:rsidR="00DA5EA2" w:rsidRPr="00EA414C" w:rsidRDefault="00DA5EA2" w:rsidP="00904E4A">
            <w:pPr>
              <w:pStyle w:val="Spacer"/>
            </w:pPr>
          </w:p>
        </w:tc>
        <w:tc>
          <w:tcPr>
            <w:tcW w:w="5128" w:type="dxa"/>
          </w:tcPr>
          <w:p w14:paraId="1BDAC28D" w14:textId="77777777" w:rsidR="00DA5EA2" w:rsidRPr="00EA414C" w:rsidRDefault="00DA5EA2" w:rsidP="00904E4A">
            <w:pPr>
              <w:pStyle w:val="Spacer"/>
            </w:pPr>
          </w:p>
        </w:tc>
        <w:tc>
          <w:tcPr>
            <w:tcW w:w="616" w:type="dxa"/>
          </w:tcPr>
          <w:p w14:paraId="3266519F" w14:textId="77777777" w:rsidR="00DA5EA2" w:rsidRPr="00EA414C" w:rsidRDefault="00DA5EA2" w:rsidP="00904E4A">
            <w:pPr>
              <w:pStyle w:val="Spacer"/>
            </w:pPr>
          </w:p>
        </w:tc>
        <w:tc>
          <w:tcPr>
            <w:tcW w:w="2893" w:type="dxa"/>
          </w:tcPr>
          <w:p w14:paraId="1A5615A8" w14:textId="77777777" w:rsidR="00DA5EA2" w:rsidRPr="00EA414C" w:rsidRDefault="00DA5EA2" w:rsidP="00904E4A">
            <w:pPr>
              <w:pStyle w:val="Spacer"/>
            </w:pPr>
          </w:p>
        </w:tc>
      </w:tr>
      <w:tr w:rsidR="00271513" w:rsidRPr="00EA414C" w14:paraId="201F55F2" w14:textId="77777777" w:rsidTr="008A7EAA">
        <w:trPr>
          <w:trHeight w:val="57"/>
        </w:trPr>
        <w:tc>
          <w:tcPr>
            <w:tcW w:w="1535" w:type="dxa"/>
          </w:tcPr>
          <w:p w14:paraId="01D1D502" w14:textId="77777777" w:rsidR="00271513" w:rsidRPr="00EA414C" w:rsidRDefault="00271513" w:rsidP="00C73F78">
            <w:pPr>
              <w:pStyle w:val="Spacer"/>
            </w:pPr>
          </w:p>
        </w:tc>
        <w:tc>
          <w:tcPr>
            <w:tcW w:w="8637" w:type="dxa"/>
            <w:gridSpan w:val="3"/>
          </w:tcPr>
          <w:p w14:paraId="69E5634C" w14:textId="77777777" w:rsidR="00271513" w:rsidRPr="00EA414C" w:rsidRDefault="00271513" w:rsidP="00C73F78">
            <w:pPr>
              <w:pStyle w:val="Spacer"/>
            </w:pPr>
          </w:p>
        </w:tc>
      </w:tr>
    </w:tbl>
    <w:tbl>
      <w:tblPr>
        <w:tblpPr w:leftFromText="181" w:rightFromText="181" w:vertAnchor="text" w:tblpY="-197"/>
        <w:tblOverlap w:val="never"/>
        <w:tblW w:w="10177" w:type="dxa"/>
        <w:tblLayout w:type="fixed"/>
        <w:tblCellMar>
          <w:left w:w="0" w:type="dxa"/>
          <w:right w:w="0" w:type="dxa"/>
        </w:tblCellMar>
        <w:tblLook w:val="04A0" w:firstRow="1" w:lastRow="0" w:firstColumn="1" w:lastColumn="0" w:noHBand="0" w:noVBand="1"/>
      </w:tblPr>
      <w:tblGrid>
        <w:gridCol w:w="397"/>
        <w:gridCol w:w="9780"/>
      </w:tblGrid>
      <w:tr w:rsidR="00765E03" w14:paraId="5751D955" w14:textId="77777777" w:rsidTr="00396A91">
        <w:trPr>
          <w:cantSplit/>
          <w:trHeight w:val="283"/>
        </w:trPr>
        <w:tc>
          <w:tcPr>
            <w:tcW w:w="397" w:type="dxa"/>
            <w:tcBorders>
              <w:top w:val="single" w:sz="48" w:space="0" w:color="522380" w:themeColor="accent1"/>
              <w:bottom w:val="single" w:sz="48" w:space="0" w:color="522380" w:themeColor="accent1"/>
            </w:tcBorders>
            <w:tcMar>
              <w:top w:w="539" w:type="dxa"/>
              <w:bottom w:w="482" w:type="dxa"/>
            </w:tcMar>
          </w:tcPr>
          <w:p w14:paraId="480326BB" w14:textId="77777777" w:rsidR="00765E03" w:rsidRPr="00EB21F3" w:rsidRDefault="00765E03" w:rsidP="00396A91">
            <w:pPr>
              <w:pStyle w:val="GraphicLeft"/>
            </w:pPr>
            <w:r>
              <w:rPr>
                <w:noProof/>
                <w:lang w:eastAsia="en-GB"/>
              </w:rPr>
              <mc:AlternateContent>
                <mc:Choice Requires="wps">
                  <w:drawing>
                    <wp:inline distT="0" distB="0" distL="0" distR="0" wp14:anchorId="45E2F39F" wp14:editId="2EA8EA90">
                      <wp:extent cx="266400" cy="133200"/>
                      <wp:effectExtent l="0" t="9525" r="0" b="0"/>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6400" cy="133200"/>
                              </a:xfrm>
                              <a:prstGeom prst="triangle">
                                <a:avLst/>
                              </a:prstGeom>
                              <a:solidFill>
                                <a:srgbClr val="522380"/>
                              </a:solidFill>
                              <a:ln w="190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C35A57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width:21pt;height:10.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" fillcolor="#522380" stroked="f" strokeweight="1.5pt">
                      <o:lock v:ext="edit" aspectratio="t"/>
                      <w10:anchorlock/>
                    </v:shape>
                  </w:pict>
                </mc:Fallback>
              </mc:AlternateContent>
            </w:r>
          </w:p>
        </w:tc>
        <w:tc>
          <w:tcPr>
            <w:tcW w:w="9780" w:type="dxa"/>
            <w:tcBorders>
              <w:top w:val="single" w:sz="48" w:space="0" w:color="522380" w:themeColor="accent1"/>
              <w:bottom w:val="single" w:sz="48" w:space="0" w:color="522380" w:themeColor="accent1"/>
            </w:tcBorders>
            <w:tcMar>
              <w:top w:w="539" w:type="dxa"/>
              <w:bottom w:w="482" w:type="dxa"/>
            </w:tcMar>
          </w:tcPr>
          <w:p w14:paraId="35855670" w14:textId="0301ADB9" w:rsidR="00765E03" w:rsidRPr="00EB21F3" w:rsidRDefault="001975A8" w:rsidP="00765E03">
            <w:pPr>
              <w:pStyle w:val="DocTitle"/>
            </w:pPr>
            <w:r w:rsidRPr="001975A8">
              <w:rPr>
                <w:sz w:val="32"/>
                <w:szCs w:val="32"/>
              </w:rPr>
              <w:t>Guidance for London Local Authority Parking Management and Covid-1</w:t>
            </w:r>
            <w:r w:rsidR="006D67C3">
              <w:rPr>
                <w:sz w:val="32"/>
                <w:szCs w:val="32"/>
              </w:rPr>
              <w:t>9</w:t>
            </w:r>
          </w:p>
        </w:tc>
      </w:tr>
    </w:tbl>
    <w:tbl>
      <w:tblPr>
        <w:tblStyle w:val="LondonCouncils"/>
        <w:tblW w:w="10172" w:type="dxa"/>
        <w:tblInd w:w="85" w:type="dxa"/>
        <w:tblLayout w:type="fixed"/>
        <w:tblLook w:val="0600" w:firstRow="0" w:lastRow="0" w:firstColumn="0" w:lastColumn="0" w:noHBand="1" w:noVBand="1"/>
      </w:tblPr>
      <w:tblGrid>
        <w:gridCol w:w="1535"/>
        <w:gridCol w:w="4192"/>
        <w:gridCol w:w="709"/>
        <w:gridCol w:w="3736"/>
      </w:tblGrid>
      <w:tr w:rsidR="00765E03" w:rsidRPr="00EA414C" w14:paraId="7FBB48DB" w14:textId="77777777" w:rsidTr="007B3238">
        <w:trPr>
          <w:trHeight w:val="57"/>
        </w:trPr>
        <w:tc>
          <w:tcPr>
            <w:tcW w:w="1535" w:type="dxa"/>
          </w:tcPr>
          <w:p w14:paraId="7A0B7920" w14:textId="77777777" w:rsidR="00765E03" w:rsidRPr="00EA414C" w:rsidRDefault="00765E03" w:rsidP="00396A91">
            <w:pPr>
              <w:pStyle w:val="Spacer"/>
            </w:pPr>
          </w:p>
        </w:tc>
        <w:tc>
          <w:tcPr>
            <w:tcW w:w="4192" w:type="dxa"/>
          </w:tcPr>
          <w:p w14:paraId="2532CC5E" w14:textId="77777777" w:rsidR="00765E03" w:rsidRPr="00EA414C" w:rsidRDefault="00765E03" w:rsidP="00396A91">
            <w:pPr>
              <w:pStyle w:val="Spacer"/>
            </w:pPr>
          </w:p>
        </w:tc>
        <w:tc>
          <w:tcPr>
            <w:tcW w:w="709" w:type="dxa"/>
          </w:tcPr>
          <w:p w14:paraId="28D702D9" w14:textId="77777777" w:rsidR="00765E03" w:rsidRPr="00EA414C" w:rsidRDefault="00765E03" w:rsidP="00396A91">
            <w:pPr>
              <w:pStyle w:val="Spacer"/>
            </w:pPr>
          </w:p>
        </w:tc>
        <w:tc>
          <w:tcPr>
            <w:tcW w:w="3736" w:type="dxa"/>
          </w:tcPr>
          <w:p w14:paraId="5B950A5C" w14:textId="77777777" w:rsidR="00765E03" w:rsidRPr="00EA414C" w:rsidRDefault="00765E03" w:rsidP="00396A91">
            <w:pPr>
              <w:pStyle w:val="Spacer"/>
            </w:pPr>
          </w:p>
        </w:tc>
      </w:tr>
      <w:tr w:rsidR="00765E03" w:rsidRPr="00EA414C" w14:paraId="54E77405" w14:textId="77777777" w:rsidTr="007B3238">
        <w:tc>
          <w:tcPr>
            <w:tcW w:w="1535" w:type="dxa"/>
          </w:tcPr>
          <w:p w14:paraId="4EE6E6CE" w14:textId="77777777" w:rsidR="00765E03" w:rsidRPr="00EA414C" w:rsidRDefault="00765E03" w:rsidP="00396A91">
            <w:pPr>
              <w:pStyle w:val="TableHeadingLeft"/>
            </w:pPr>
            <w:r w:rsidRPr="00EA414C">
              <w:t>To:</w:t>
            </w:r>
          </w:p>
        </w:tc>
        <w:tc>
          <w:tcPr>
            <w:tcW w:w="4192" w:type="dxa"/>
          </w:tcPr>
          <w:p w14:paraId="30BA5226" w14:textId="735FA626" w:rsidR="0044397A" w:rsidRDefault="007674DB" w:rsidP="00133116">
            <w:pPr>
              <w:rPr>
                <w:rFonts w:ascii="Arial" w:hAnsi="Arial"/>
              </w:rPr>
            </w:pPr>
            <w:r>
              <w:rPr>
                <w:rFonts w:ascii="Arial" w:hAnsi="Arial"/>
              </w:rPr>
              <w:t>Borough</w:t>
            </w:r>
            <w:r w:rsidR="006B7C6B">
              <w:rPr>
                <w:rFonts w:ascii="Arial" w:hAnsi="Arial"/>
              </w:rPr>
              <w:t xml:space="preserve"> Chief Executives</w:t>
            </w:r>
          </w:p>
          <w:p w14:paraId="5BBD8231" w14:textId="3BC0E701" w:rsidR="006B7C6B" w:rsidRDefault="007674DB" w:rsidP="00133116">
            <w:pPr>
              <w:rPr>
                <w:rFonts w:ascii="Arial" w:hAnsi="Arial"/>
              </w:rPr>
            </w:pPr>
            <w:r>
              <w:rPr>
                <w:rFonts w:ascii="Arial" w:hAnsi="Arial"/>
              </w:rPr>
              <w:t>London</w:t>
            </w:r>
            <w:r w:rsidR="006B7C6B">
              <w:rPr>
                <w:rFonts w:ascii="Arial" w:hAnsi="Arial"/>
              </w:rPr>
              <w:t xml:space="preserve"> Environment Directors</w:t>
            </w:r>
            <w:r>
              <w:rPr>
                <w:rFonts w:ascii="Arial" w:hAnsi="Arial"/>
              </w:rPr>
              <w:t xml:space="preserve"> Network</w:t>
            </w:r>
          </w:p>
          <w:p w14:paraId="09FBBAFF" w14:textId="136B6834" w:rsidR="006B7C6B" w:rsidRDefault="00492197" w:rsidP="00133116">
            <w:pPr>
              <w:rPr>
                <w:rFonts w:ascii="Arial" w:hAnsi="Arial"/>
              </w:rPr>
            </w:pPr>
            <w:r>
              <w:rPr>
                <w:rFonts w:ascii="Arial" w:hAnsi="Arial"/>
              </w:rPr>
              <w:t>London</w:t>
            </w:r>
            <w:r w:rsidR="006B7C6B">
              <w:rPr>
                <w:rFonts w:ascii="Arial" w:hAnsi="Arial"/>
              </w:rPr>
              <w:t xml:space="preserve"> Parking Managers</w:t>
            </w:r>
          </w:p>
          <w:p w14:paraId="0B314062" w14:textId="0F0C08E2" w:rsidR="006B7C6B" w:rsidRPr="0044397A" w:rsidRDefault="006B7C6B" w:rsidP="00133116">
            <w:pPr>
              <w:rPr>
                <w:rFonts w:ascii="Arial" w:hAnsi="Arial"/>
              </w:rPr>
            </w:pPr>
          </w:p>
        </w:tc>
        <w:tc>
          <w:tcPr>
            <w:tcW w:w="709" w:type="dxa"/>
          </w:tcPr>
          <w:p w14:paraId="7B7FB761" w14:textId="77777777" w:rsidR="00765E03" w:rsidRPr="00EA414C" w:rsidRDefault="00765E03" w:rsidP="00396A91">
            <w:pPr>
              <w:pStyle w:val="TableHeadingLeft"/>
            </w:pPr>
            <w:r w:rsidRPr="00EA414C">
              <w:t>CC:</w:t>
            </w:r>
          </w:p>
        </w:tc>
        <w:tc>
          <w:tcPr>
            <w:tcW w:w="3736" w:type="dxa"/>
          </w:tcPr>
          <w:p w14:paraId="6DAB04E3" w14:textId="07543C4E" w:rsidR="00765E03" w:rsidRPr="00EA414C" w:rsidRDefault="00ED4A6C" w:rsidP="00396A91">
            <w:pPr>
              <w:pStyle w:val="TableTextLeft"/>
            </w:pPr>
            <w:r>
              <w:t>London Councils Transport and Environment Committee Members</w:t>
            </w:r>
          </w:p>
        </w:tc>
      </w:tr>
      <w:tr w:rsidR="00765E03" w:rsidRPr="00EA414C" w14:paraId="615AE2A2" w14:textId="77777777" w:rsidTr="007B3238">
        <w:tc>
          <w:tcPr>
            <w:tcW w:w="1535" w:type="dxa"/>
          </w:tcPr>
          <w:p w14:paraId="4E5AD1E3" w14:textId="77777777" w:rsidR="00765E03" w:rsidRPr="00EA414C" w:rsidRDefault="00765E03" w:rsidP="00396A91">
            <w:pPr>
              <w:pStyle w:val="TableHeadingLeft"/>
            </w:pPr>
            <w:r w:rsidRPr="00EA414C">
              <w:t>Contact:</w:t>
            </w:r>
          </w:p>
        </w:tc>
        <w:tc>
          <w:tcPr>
            <w:tcW w:w="4192" w:type="dxa"/>
          </w:tcPr>
          <w:p w14:paraId="7DB99463" w14:textId="04AC6721" w:rsidR="004B4706" w:rsidRDefault="004B4706" w:rsidP="00396A91">
            <w:pPr>
              <w:pStyle w:val="TableTextLeft"/>
            </w:pPr>
            <w:r>
              <w:t>Spencer Palmer, Director of Transport &amp; Mobility</w:t>
            </w:r>
          </w:p>
          <w:p w14:paraId="05E5E3E1" w14:textId="5BB7BBCC" w:rsidR="00ED4A6C" w:rsidRDefault="009200BD" w:rsidP="00396A91">
            <w:pPr>
              <w:pStyle w:val="TableTextLeft"/>
            </w:pPr>
            <w:hyperlink r:id="rId11" w:history="1">
              <w:r w:rsidR="004B4706" w:rsidRPr="008D6319">
                <w:rPr>
                  <w:rStyle w:val="Hyperlink"/>
                </w:rPr>
                <w:t>spencer.palmer@londoncouncils.gov.uk</w:t>
              </w:r>
            </w:hyperlink>
          </w:p>
          <w:p w14:paraId="32AC6F7B" w14:textId="77777777" w:rsidR="003A1F0F" w:rsidRDefault="003A1F0F" w:rsidP="00396A91">
            <w:pPr>
              <w:pStyle w:val="TableTextLeft"/>
            </w:pPr>
          </w:p>
          <w:p w14:paraId="7C66DF63" w14:textId="77777777" w:rsidR="003A1F0F" w:rsidRDefault="003A1F0F" w:rsidP="00396A91">
            <w:pPr>
              <w:pStyle w:val="TableTextLeft"/>
            </w:pPr>
            <w:r>
              <w:t>Andrew Luck, Transport Manager</w:t>
            </w:r>
          </w:p>
          <w:p w14:paraId="70917B1D" w14:textId="0BAF3603" w:rsidR="003A1F0F" w:rsidRDefault="009200BD" w:rsidP="00396A91">
            <w:pPr>
              <w:pStyle w:val="TableTextLeft"/>
            </w:pPr>
            <w:hyperlink r:id="rId12" w:history="1">
              <w:r w:rsidR="003A1F0F" w:rsidRPr="008D6319">
                <w:rPr>
                  <w:rStyle w:val="Hyperlink"/>
                </w:rPr>
                <w:t>Andrew.luck@londoncouncils.gov.uk</w:t>
              </w:r>
            </w:hyperlink>
          </w:p>
          <w:p w14:paraId="0D32C4CA" w14:textId="2808B195" w:rsidR="003A1F0F" w:rsidRPr="00EA414C" w:rsidRDefault="003A1F0F" w:rsidP="00396A91">
            <w:pPr>
              <w:pStyle w:val="TableTextLeft"/>
            </w:pPr>
          </w:p>
        </w:tc>
        <w:tc>
          <w:tcPr>
            <w:tcW w:w="709" w:type="dxa"/>
          </w:tcPr>
          <w:p w14:paraId="6FB42C42" w14:textId="77777777" w:rsidR="00765E03" w:rsidRPr="00EA414C" w:rsidRDefault="00765E03" w:rsidP="00396A91">
            <w:pPr>
              <w:pStyle w:val="TableHeadingLeft"/>
            </w:pPr>
            <w:r w:rsidRPr="00EA414C">
              <w:t>Tel:</w:t>
            </w:r>
          </w:p>
        </w:tc>
        <w:tc>
          <w:tcPr>
            <w:tcW w:w="3736" w:type="dxa"/>
          </w:tcPr>
          <w:p w14:paraId="6E12C6A0" w14:textId="37BACE1D" w:rsidR="00765E03" w:rsidRPr="00EA414C" w:rsidRDefault="00ED4A6C" w:rsidP="00396A91">
            <w:pPr>
              <w:pStyle w:val="TableTextLeft"/>
            </w:pPr>
            <w:r>
              <w:t>07515 068 460</w:t>
            </w:r>
          </w:p>
        </w:tc>
      </w:tr>
      <w:tr w:rsidR="00765E03" w:rsidRPr="00EA414C" w14:paraId="26173EFA" w14:textId="77777777" w:rsidTr="00396A91">
        <w:trPr>
          <w:trHeight w:val="57"/>
        </w:trPr>
        <w:tc>
          <w:tcPr>
            <w:tcW w:w="1535" w:type="dxa"/>
          </w:tcPr>
          <w:p w14:paraId="4ADA11C2" w14:textId="77777777" w:rsidR="00765E03" w:rsidRPr="00EA414C" w:rsidRDefault="00765E03" w:rsidP="00396A91">
            <w:pPr>
              <w:pStyle w:val="Spacer"/>
            </w:pPr>
          </w:p>
        </w:tc>
        <w:tc>
          <w:tcPr>
            <w:tcW w:w="8637" w:type="dxa"/>
            <w:gridSpan w:val="3"/>
          </w:tcPr>
          <w:p w14:paraId="2AE81FC3" w14:textId="77777777" w:rsidR="00765E03" w:rsidRPr="00EA414C" w:rsidRDefault="00765E03" w:rsidP="00396A91">
            <w:pPr>
              <w:pStyle w:val="Spacer"/>
            </w:pPr>
          </w:p>
        </w:tc>
      </w:tr>
    </w:tbl>
    <w:p w14:paraId="275EA307" w14:textId="6385DA84" w:rsidR="00765E03" w:rsidRDefault="00765E03" w:rsidP="00E549EE">
      <w:pPr>
        <w:rPr>
          <w:rFonts w:ascii="Arial" w:hAnsi="Arial"/>
          <w:color w:val="EC098D" w:themeColor="accent3"/>
          <w:sz w:val="28"/>
        </w:rPr>
      </w:pPr>
    </w:p>
    <w:p w14:paraId="6090E0A4" w14:textId="75F90598" w:rsidR="006D67C3" w:rsidRPr="001975A8" w:rsidRDefault="006D67C3" w:rsidP="001975A8">
      <w:pPr>
        <w:rPr>
          <w:rFonts w:asciiTheme="majorHAnsi" w:hAnsiTheme="majorHAnsi" w:cstheme="majorHAnsi"/>
          <w:b/>
          <w:sz w:val="22"/>
          <w:szCs w:val="22"/>
        </w:rPr>
      </w:pPr>
      <w:r>
        <w:rPr>
          <w:rFonts w:asciiTheme="majorHAnsi" w:hAnsiTheme="majorHAnsi" w:cstheme="majorHAnsi"/>
          <w:b/>
          <w:sz w:val="22"/>
          <w:szCs w:val="22"/>
        </w:rPr>
        <w:t>Introduction</w:t>
      </w:r>
    </w:p>
    <w:p w14:paraId="5A30700B" w14:textId="1B2CD7AB" w:rsidR="001975A8" w:rsidRDefault="001975A8" w:rsidP="001975A8">
      <w:pPr>
        <w:rPr>
          <w:rFonts w:asciiTheme="majorHAnsi" w:hAnsiTheme="majorHAnsi" w:cstheme="majorHAnsi"/>
          <w:sz w:val="22"/>
          <w:szCs w:val="22"/>
        </w:rPr>
      </w:pPr>
      <w:r w:rsidRPr="001975A8">
        <w:rPr>
          <w:rFonts w:asciiTheme="majorHAnsi" w:hAnsiTheme="majorHAnsi" w:cstheme="majorHAnsi"/>
          <w:sz w:val="22"/>
          <w:szCs w:val="22"/>
        </w:rPr>
        <w:t xml:space="preserve">This guidance has been provided to assist London’s Local authorities to consider appropriate temporary measures in these </w:t>
      </w:r>
      <w:bookmarkStart w:id="1" w:name="_GoBack"/>
      <w:bookmarkEnd w:id="1"/>
      <w:r w:rsidR="00C45000">
        <w:rPr>
          <w:rFonts w:asciiTheme="majorHAnsi" w:hAnsiTheme="majorHAnsi" w:cstheme="majorHAnsi"/>
          <w:sz w:val="22"/>
          <w:szCs w:val="22"/>
        </w:rPr>
        <w:t xml:space="preserve">very challenging </w:t>
      </w:r>
      <w:r w:rsidRPr="001975A8">
        <w:rPr>
          <w:rFonts w:asciiTheme="majorHAnsi" w:hAnsiTheme="majorHAnsi" w:cstheme="majorHAnsi"/>
          <w:sz w:val="22"/>
          <w:szCs w:val="22"/>
        </w:rPr>
        <w:t>circumstances</w:t>
      </w:r>
      <w:r w:rsidR="00021BB5">
        <w:rPr>
          <w:rFonts w:asciiTheme="majorHAnsi" w:hAnsiTheme="majorHAnsi" w:cstheme="majorHAnsi"/>
          <w:sz w:val="22"/>
          <w:szCs w:val="22"/>
        </w:rPr>
        <w:t xml:space="preserve"> </w:t>
      </w:r>
      <w:r w:rsidR="00C45000">
        <w:rPr>
          <w:rFonts w:asciiTheme="majorHAnsi" w:hAnsiTheme="majorHAnsi" w:cstheme="majorHAnsi"/>
          <w:sz w:val="22"/>
          <w:szCs w:val="22"/>
        </w:rPr>
        <w:t>around Covid-19</w:t>
      </w:r>
      <w:r w:rsidRPr="001975A8">
        <w:rPr>
          <w:rFonts w:asciiTheme="majorHAnsi" w:hAnsiTheme="majorHAnsi" w:cstheme="majorHAnsi"/>
          <w:sz w:val="22"/>
          <w:szCs w:val="22"/>
        </w:rPr>
        <w:t xml:space="preserve">. London Councils will keep this under review </w:t>
      </w:r>
      <w:proofErr w:type="gramStart"/>
      <w:r w:rsidRPr="001975A8">
        <w:rPr>
          <w:rFonts w:asciiTheme="majorHAnsi" w:hAnsiTheme="majorHAnsi" w:cstheme="majorHAnsi"/>
          <w:sz w:val="22"/>
          <w:szCs w:val="22"/>
        </w:rPr>
        <w:t>in light of</w:t>
      </w:r>
      <w:proofErr w:type="gramEnd"/>
      <w:r w:rsidRPr="001975A8">
        <w:rPr>
          <w:rFonts w:asciiTheme="majorHAnsi" w:hAnsiTheme="majorHAnsi" w:cstheme="majorHAnsi"/>
          <w:sz w:val="22"/>
          <w:szCs w:val="22"/>
        </w:rPr>
        <w:t xml:space="preserve"> the rapidly changing situation and update as necessary.</w:t>
      </w:r>
      <w:r w:rsidR="00786852">
        <w:rPr>
          <w:rFonts w:asciiTheme="majorHAnsi" w:hAnsiTheme="majorHAnsi" w:cstheme="majorHAnsi"/>
          <w:sz w:val="22"/>
          <w:szCs w:val="22"/>
        </w:rPr>
        <w:t xml:space="preserve"> There will be appropriate publicity to accompany this advice</w:t>
      </w:r>
      <w:r w:rsidR="00313AD4">
        <w:rPr>
          <w:rFonts w:asciiTheme="majorHAnsi" w:hAnsiTheme="majorHAnsi" w:cstheme="majorHAnsi"/>
          <w:sz w:val="22"/>
          <w:szCs w:val="22"/>
        </w:rPr>
        <w:t>, which will be shared with communication leads.</w:t>
      </w:r>
    </w:p>
    <w:p w14:paraId="502130B3" w14:textId="77777777" w:rsidR="001975A8" w:rsidRPr="001975A8" w:rsidRDefault="001975A8" w:rsidP="001975A8">
      <w:pPr>
        <w:rPr>
          <w:rFonts w:asciiTheme="majorHAnsi" w:hAnsiTheme="majorHAnsi" w:cstheme="majorHAnsi"/>
          <w:sz w:val="22"/>
          <w:szCs w:val="22"/>
        </w:rPr>
      </w:pPr>
    </w:p>
    <w:p w14:paraId="0F3F7A1C" w14:textId="4070F7D8" w:rsidR="00B2761F" w:rsidRPr="001975A8" w:rsidRDefault="001975A8" w:rsidP="001975A8">
      <w:pPr>
        <w:rPr>
          <w:rFonts w:asciiTheme="majorHAnsi" w:hAnsiTheme="majorHAnsi" w:cstheme="majorHAnsi"/>
          <w:b/>
          <w:sz w:val="22"/>
          <w:szCs w:val="22"/>
        </w:rPr>
      </w:pPr>
      <w:r w:rsidRPr="001975A8">
        <w:rPr>
          <w:rFonts w:asciiTheme="majorHAnsi" w:hAnsiTheme="majorHAnsi" w:cstheme="majorHAnsi"/>
          <w:b/>
          <w:sz w:val="22"/>
          <w:szCs w:val="22"/>
        </w:rPr>
        <w:t>Benefits of Parking Management</w:t>
      </w:r>
    </w:p>
    <w:p w14:paraId="383C9F57" w14:textId="113C3F71" w:rsidR="001975A8" w:rsidRDefault="001975A8" w:rsidP="001975A8">
      <w:pPr>
        <w:shd w:val="clear" w:color="auto" w:fill="FFFFFF"/>
        <w:spacing w:after="165" w:line="240" w:lineRule="auto"/>
        <w:rPr>
          <w:rFonts w:asciiTheme="majorHAnsi" w:eastAsia="Times New Roman" w:hAnsiTheme="majorHAnsi" w:cstheme="majorHAnsi"/>
          <w:color w:val="000000"/>
          <w:sz w:val="22"/>
          <w:szCs w:val="22"/>
          <w:lang w:eastAsia="en-GB"/>
        </w:rPr>
      </w:pPr>
      <w:r w:rsidRPr="001975A8">
        <w:rPr>
          <w:rFonts w:asciiTheme="majorHAnsi" w:eastAsia="Times New Roman" w:hAnsiTheme="majorHAnsi" w:cstheme="majorHAnsi"/>
          <w:color w:val="000000"/>
          <w:sz w:val="22"/>
          <w:szCs w:val="22"/>
          <w:lang w:eastAsia="en-GB"/>
        </w:rPr>
        <w:t>Parking management is an important public service, which provides benefits to motorists and the wider community. Those benefits include reducing congestion, maintaining road safety, improving air quality, whilst helping to ensure access to goods and services. This is extremely important, particularly for certain key workers, as London’s local authorities aim to keep London moving and providing essential services at this challenging time.</w:t>
      </w:r>
    </w:p>
    <w:p w14:paraId="4F5A9F87" w14:textId="77777777" w:rsidR="00B2761F" w:rsidRPr="001975A8" w:rsidRDefault="00B2761F" w:rsidP="001975A8">
      <w:pPr>
        <w:shd w:val="clear" w:color="auto" w:fill="FFFFFF"/>
        <w:spacing w:after="165" w:line="240" w:lineRule="auto"/>
        <w:rPr>
          <w:rFonts w:asciiTheme="majorHAnsi" w:eastAsia="Times New Roman" w:hAnsiTheme="majorHAnsi" w:cstheme="majorHAnsi"/>
          <w:color w:val="000000"/>
          <w:sz w:val="22"/>
          <w:szCs w:val="22"/>
          <w:lang w:eastAsia="en-GB"/>
        </w:rPr>
      </w:pPr>
    </w:p>
    <w:p w14:paraId="08B98F72" w14:textId="77777777" w:rsidR="001975A8" w:rsidRPr="001975A8" w:rsidRDefault="001975A8" w:rsidP="001975A8">
      <w:pPr>
        <w:shd w:val="clear" w:color="auto" w:fill="FFFFFF"/>
        <w:spacing w:after="165" w:line="240" w:lineRule="auto"/>
        <w:rPr>
          <w:rFonts w:asciiTheme="majorHAnsi" w:eastAsia="Times New Roman" w:hAnsiTheme="majorHAnsi" w:cstheme="majorHAnsi"/>
          <w:b/>
          <w:color w:val="000000"/>
          <w:sz w:val="22"/>
          <w:szCs w:val="22"/>
          <w:lang w:eastAsia="en-GB"/>
        </w:rPr>
      </w:pPr>
      <w:r w:rsidRPr="001975A8">
        <w:rPr>
          <w:rFonts w:asciiTheme="majorHAnsi" w:eastAsia="Times New Roman" w:hAnsiTheme="majorHAnsi" w:cstheme="majorHAnsi"/>
          <w:b/>
          <w:color w:val="000000"/>
          <w:sz w:val="22"/>
          <w:szCs w:val="22"/>
          <w:lang w:eastAsia="en-GB"/>
        </w:rPr>
        <w:t>Enforcement</w:t>
      </w:r>
    </w:p>
    <w:p w14:paraId="51C0BCCA" w14:textId="77777777" w:rsidR="001975A8" w:rsidRPr="001975A8" w:rsidRDefault="001975A8" w:rsidP="001975A8">
      <w:pPr>
        <w:shd w:val="clear" w:color="auto" w:fill="FFFFFF"/>
        <w:spacing w:after="165" w:line="240" w:lineRule="auto"/>
        <w:rPr>
          <w:rFonts w:asciiTheme="majorHAnsi" w:eastAsia="Times New Roman" w:hAnsiTheme="majorHAnsi" w:cstheme="majorHAnsi"/>
          <w:color w:val="000000"/>
          <w:sz w:val="22"/>
          <w:szCs w:val="22"/>
          <w:lang w:eastAsia="en-GB"/>
        </w:rPr>
      </w:pPr>
      <w:r w:rsidRPr="001975A8">
        <w:rPr>
          <w:rFonts w:asciiTheme="majorHAnsi" w:eastAsia="Times New Roman" w:hAnsiTheme="majorHAnsi" w:cstheme="majorHAnsi"/>
          <w:color w:val="000000"/>
          <w:sz w:val="22"/>
          <w:szCs w:val="22"/>
          <w:lang w:eastAsia="en-GB"/>
        </w:rPr>
        <w:t>Without some level of enforcement, authorities will not be able to ensure good levels of compliance with important parking controls to manage their highways effectively.</w:t>
      </w:r>
    </w:p>
    <w:p w14:paraId="6A1769F2" w14:textId="77777777" w:rsidR="001975A8" w:rsidRPr="001975A8" w:rsidRDefault="001975A8" w:rsidP="001975A8">
      <w:pPr>
        <w:shd w:val="clear" w:color="auto" w:fill="FFFFFF"/>
        <w:spacing w:after="165" w:line="240" w:lineRule="auto"/>
        <w:rPr>
          <w:rFonts w:asciiTheme="majorHAnsi" w:hAnsiTheme="majorHAnsi" w:cstheme="majorHAnsi"/>
          <w:color w:val="000000"/>
          <w:sz w:val="22"/>
          <w:szCs w:val="22"/>
          <w:shd w:val="clear" w:color="auto" w:fill="FFFFFF"/>
        </w:rPr>
      </w:pPr>
      <w:r w:rsidRPr="001975A8">
        <w:rPr>
          <w:rFonts w:asciiTheme="majorHAnsi" w:eastAsia="Times New Roman" w:hAnsiTheme="majorHAnsi" w:cstheme="majorHAnsi"/>
          <w:color w:val="000000"/>
          <w:sz w:val="22"/>
          <w:szCs w:val="22"/>
          <w:lang w:eastAsia="en-GB"/>
        </w:rPr>
        <w:t xml:space="preserve">It is therefore likely that authorities will need to continue to deploy their enforcement teams in some capacity to focus their reduced parking resources on priority areas and controls. </w:t>
      </w:r>
      <w:r w:rsidRPr="001975A8">
        <w:rPr>
          <w:rFonts w:asciiTheme="majorHAnsi" w:hAnsiTheme="majorHAnsi" w:cstheme="majorHAnsi"/>
          <w:color w:val="000000"/>
          <w:sz w:val="22"/>
          <w:szCs w:val="22"/>
          <w:shd w:val="clear" w:color="auto" w:fill="FFFFFF"/>
        </w:rPr>
        <w:t>Enforcement officers should, wherever possible provide help and advice about where people can and can’t park and only issue a Penalty Charge Notice (PCN) where necessary.</w:t>
      </w:r>
    </w:p>
    <w:p w14:paraId="1F485D94" w14:textId="77777777" w:rsidR="001975A8" w:rsidRPr="001975A8" w:rsidRDefault="001975A8" w:rsidP="001975A8">
      <w:pPr>
        <w:shd w:val="clear" w:color="auto" w:fill="FFFFFF"/>
        <w:spacing w:after="165" w:line="240" w:lineRule="auto"/>
        <w:rPr>
          <w:rFonts w:asciiTheme="majorHAnsi" w:hAnsiTheme="majorHAnsi" w:cstheme="majorHAnsi"/>
          <w:color w:val="000000"/>
          <w:sz w:val="22"/>
          <w:szCs w:val="22"/>
          <w:shd w:val="clear" w:color="auto" w:fill="FFFFFF"/>
        </w:rPr>
      </w:pPr>
      <w:r w:rsidRPr="001975A8">
        <w:rPr>
          <w:rFonts w:asciiTheme="majorHAnsi" w:eastAsia="Times New Roman" w:hAnsiTheme="majorHAnsi" w:cstheme="majorHAnsi"/>
          <w:color w:val="000000"/>
          <w:sz w:val="22"/>
          <w:szCs w:val="22"/>
          <w:lang w:eastAsia="en-GB"/>
        </w:rPr>
        <w:t>It is recommended that enforcement activity focuses on the more serious ‘higher level’ contraventions and incidents of obstructive or dangerous parking that could have a more significant impact on safety and traffic flow. This would include yellow lines at junctions, loading restrictions, zig zags at crossings and obstruction of dropped kerbs.</w:t>
      </w:r>
    </w:p>
    <w:p w14:paraId="363AC97D" w14:textId="77777777" w:rsidR="001975A8" w:rsidRPr="001975A8" w:rsidRDefault="001975A8" w:rsidP="001975A8">
      <w:pPr>
        <w:shd w:val="clear" w:color="auto" w:fill="FFFFFF"/>
        <w:spacing w:after="165" w:line="240" w:lineRule="auto"/>
        <w:rPr>
          <w:rFonts w:asciiTheme="majorHAnsi" w:hAnsiTheme="majorHAnsi" w:cstheme="majorHAnsi"/>
          <w:color w:val="000000"/>
          <w:sz w:val="22"/>
          <w:szCs w:val="22"/>
          <w:shd w:val="clear" w:color="auto" w:fill="FFFFFF"/>
        </w:rPr>
      </w:pPr>
      <w:r w:rsidRPr="001975A8">
        <w:rPr>
          <w:rFonts w:asciiTheme="majorHAnsi" w:hAnsiTheme="majorHAnsi" w:cstheme="majorHAnsi"/>
          <w:color w:val="000000"/>
          <w:sz w:val="22"/>
          <w:szCs w:val="22"/>
          <w:shd w:val="clear" w:color="auto" w:fill="FFFFFF"/>
        </w:rPr>
        <w:lastRenderedPageBreak/>
        <w:t>Those boroughs that undertake vehicle removals should only do so if a vehicle is parked dangerously or obstructing traffic flow. Where possible, any vehicle that needs to be removed should be relocated to a safe, lawful position close by on street rather than removed to the vehicle pound. Removing to a pound should be a last resort.</w:t>
      </w:r>
    </w:p>
    <w:p w14:paraId="08508845" w14:textId="77777777" w:rsidR="001975A8" w:rsidRPr="001975A8" w:rsidRDefault="001975A8" w:rsidP="001975A8">
      <w:pPr>
        <w:shd w:val="clear" w:color="auto" w:fill="FFFFFF"/>
        <w:spacing w:after="165" w:line="240" w:lineRule="auto"/>
        <w:rPr>
          <w:rFonts w:asciiTheme="majorHAnsi" w:hAnsiTheme="majorHAnsi" w:cstheme="majorHAnsi"/>
          <w:color w:val="000000"/>
          <w:sz w:val="22"/>
          <w:szCs w:val="22"/>
          <w:shd w:val="clear" w:color="auto" w:fill="FFFFFF"/>
        </w:rPr>
      </w:pPr>
      <w:r w:rsidRPr="001975A8">
        <w:rPr>
          <w:rFonts w:asciiTheme="majorHAnsi" w:hAnsiTheme="majorHAnsi" w:cstheme="majorHAnsi"/>
          <w:color w:val="000000"/>
          <w:sz w:val="22"/>
          <w:szCs w:val="22"/>
          <w:shd w:val="clear" w:color="auto" w:fill="FFFFFF"/>
        </w:rPr>
        <w:t>It is likely that in residential areas, parking demand may currently outstrip supply if most residents are at staying at home. This additional pressure will need to be managed carefully to prevent obstructive parking hindering the delivery of essential supplies and services, such as waste collection. However, to especially help those who are self-isolating, boroughs should take a pragmatic approach to unlawful parking if it is not dangerous or causing an obstruction, particularly in residential controlled parking zones.</w:t>
      </w:r>
    </w:p>
    <w:p w14:paraId="079CDC79" w14:textId="77777777" w:rsidR="00C124FD" w:rsidRDefault="00C124FD" w:rsidP="001975A8">
      <w:pPr>
        <w:shd w:val="clear" w:color="auto" w:fill="FFFFFF"/>
        <w:spacing w:after="165" w:line="240" w:lineRule="auto"/>
        <w:rPr>
          <w:rFonts w:asciiTheme="majorHAnsi" w:eastAsia="Times New Roman" w:hAnsiTheme="majorHAnsi" w:cstheme="majorHAnsi"/>
          <w:b/>
          <w:color w:val="000000"/>
          <w:sz w:val="22"/>
          <w:szCs w:val="22"/>
          <w:lang w:eastAsia="en-GB"/>
        </w:rPr>
      </w:pPr>
    </w:p>
    <w:p w14:paraId="148879F7" w14:textId="3AAFDC22" w:rsidR="001975A8" w:rsidRPr="001975A8" w:rsidRDefault="001975A8" w:rsidP="001975A8">
      <w:pPr>
        <w:shd w:val="clear" w:color="auto" w:fill="FFFFFF"/>
        <w:spacing w:after="165" w:line="240" w:lineRule="auto"/>
        <w:rPr>
          <w:rFonts w:asciiTheme="majorHAnsi" w:eastAsia="Times New Roman" w:hAnsiTheme="majorHAnsi" w:cstheme="majorHAnsi"/>
          <w:b/>
          <w:color w:val="000000"/>
          <w:sz w:val="22"/>
          <w:szCs w:val="22"/>
          <w:lang w:eastAsia="en-GB"/>
        </w:rPr>
      </w:pPr>
      <w:r w:rsidRPr="001975A8">
        <w:rPr>
          <w:rFonts w:asciiTheme="majorHAnsi" w:eastAsia="Times New Roman" w:hAnsiTheme="majorHAnsi" w:cstheme="majorHAnsi"/>
          <w:b/>
          <w:color w:val="000000"/>
          <w:sz w:val="22"/>
          <w:szCs w:val="22"/>
          <w:lang w:eastAsia="en-GB"/>
        </w:rPr>
        <w:t>Exemptions for Key Workers</w:t>
      </w:r>
    </w:p>
    <w:p w14:paraId="52BBA35D" w14:textId="77777777" w:rsidR="001975A8" w:rsidRPr="001975A8" w:rsidRDefault="001975A8" w:rsidP="001975A8">
      <w:pPr>
        <w:shd w:val="clear" w:color="auto" w:fill="FFFFFF"/>
        <w:spacing w:after="165" w:line="240" w:lineRule="auto"/>
        <w:rPr>
          <w:rFonts w:asciiTheme="majorHAnsi" w:hAnsiTheme="majorHAnsi" w:cstheme="majorHAnsi"/>
          <w:sz w:val="22"/>
          <w:szCs w:val="22"/>
        </w:rPr>
      </w:pPr>
      <w:r w:rsidRPr="001975A8">
        <w:rPr>
          <w:rFonts w:asciiTheme="majorHAnsi" w:hAnsiTheme="majorHAnsi" w:cstheme="majorHAnsi"/>
          <w:sz w:val="22"/>
          <w:szCs w:val="22"/>
        </w:rPr>
        <w:t>Wherever possible it is important to provide help and support to key workers, such as NHS staff, the emergency services and community volunteers, helping unwell and vulnerable people in their communities.</w:t>
      </w:r>
    </w:p>
    <w:p w14:paraId="03770E31" w14:textId="77777777" w:rsidR="001975A8" w:rsidRPr="001975A8" w:rsidRDefault="001975A8" w:rsidP="001975A8">
      <w:pPr>
        <w:shd w:val="clear" w:color="auto" w:fill="FFFFFF"/>
        <w:spacing w:after="165" w:line="240" w:lineRule="auto"/>
        <w:rPr>
          <w:rFonts w:asciiTheme="majorHAnsi" w:hAnsiTheme="majorHAnsi" w:cstheme="majorHAnsi"/>
          <w:sz w:val="22"/>
          <w:szCs w:val="22"/>
        </w:rPr>
      </w:pPr>
      <w:r w:rsidRPr="001975A8">
        <w:rPr>
          <w:rFonts w:asciiTheme="majorHAnsi" w:hAnsiTheme="majorHAnsi" w:cstheme="majorHAnsi"/>
          <w:sz w:val="22"/>
          <w:szCs w:val="22"/>
        </w:rPr>
        <w:t>These workers may be working longer hours and may no longer have the full range of travel choices they would normally have, such as public transport. This means that they may be struggling to find and pay for somewhere to park near their place of work or at a patient’s home.</w:t>
      </w:r>
    </w:p>
    <w:p w14:paraId="09681464" w14:textId="77777777" w:rsidR="001975A8" w:rsidRPr="001975A8" w:rsidRDefault="001975A8" w:rsidP="001975A8">
      <w:pPr>
        <w:shd w:val="clear" w:color="auto" w:fill="FFFFFF"/>
        <w:spacing w:after="165" w:line="240" w:lineRule="auto"/>
        <w:rPr>
          <w:rFonts w:asciiTheme="majorHAnsi" w:hAnsiTheme="majorHAnsi" w:cstheme="majorHAnsi"/>
          <w:sz w:val="22"/>
          <w:szCs w:val="22"/>
        </w:rPr>
      </w:pPr>
      <w:r w:rsidRPr="001975A8">
        <w:rPr>
          <w:rFonts w:asciiTheme="majorHAnsi" w:hAnsiTheme="majorHAnsi" w:cstheme="majorHAnsi"/>
          <w:sz w:val="22"/>
          <w:szCs w:val="22"/>
        </w:rPr>
        <w:t>Authorities should therefore consider providing exemptions for key workers to use on and off-street parking bays without time restriction or charge. This would include any council car parks, on-street paid for parking bays and permit bays in controlled parking zones.</w:t>
      </w:r>
    </w:p>
    <w:p w14:paraId="78E308B5" w14:textId="77777777" w:rsidR="001975A8" w:rsidRPr="001975A8" w:rsidRDefault="001975A8" w:rsidP="001975A8">
      <w:pPr>
        <w:shd w:val="clear" w:color="auto" w:fill="FFFFFF"/>
        <w:spacing w:after="165" w:line="240" w:lineRule="auto"/>
        <w:rPr>
          <w:rFonts w:asciiTheme="majorHAnsi" w:hAnsiTheme="majorHAnsi" w:cstheme="majorHAnsi"/>
          <w:color w:val="000000"/>
          <w:sz w:val="22"/>
          <w:szCs w:val="22"/>
          <w:shd w:val="clear" w:color="auto" w:fill="FFFFFF"/>
        </w:rPr>
      </w:pPr>
      <w:r w:rsidRPr="001975A8">
        <w:rPr>
          <w:rFonts w:asciiTheme="majorHAnsi" w:hAnsiTheme="majorHAnsi" w:cstheme="majorHAnsi"/>
          <w:color w:val="000000"/>
          <w:sz w:val="22"/>
          <w:szCs w:val="22"/>
          <w:shd w:val="clear" w:color="auto" w:fill="FFFFFF"/>
        </w:rPr>
        <w:t>Where necessary at certain key locations, authorities may wish to explore opportunities to increase parking capacity by talking to closed business, shopping centres or opening parks for additional key worker parking.</w:t>
      </w:r>
    </w:p>
    <w:p w14:paraId="38D1F36D" w14:textId="3DD07A1B" w:rsidR="001975A8" w:rsidRPr="001975A8" w:rsidRDefault="001975A8" w:rsidP="001975A8">
      <w:pPr>
        <w:shd w:val="clear" w:color="auto" w:fill="FFFFFF"/>
        <w:spacing w:after="165" w:line="240" w:lineRule="auto"/>
        <w:rPr>
          <w:rFonts w:asciiTheme="majorHAnsi" w:hAnsiTheme="majorHAnsi" w:cstheme="majorHAnsi"/>
          <w:sz w:val="22"/>
          <w:szCs w:val="22"/>
        </w:rPr>
      </w:pPr>
      <w:r w:rsidRPr="001975A8">
        <w:rPr>
          <w:rFonts w:asciiTheme="majorHAnsi" w:hAnsiTheme="majorHAnsi" w:cstheme="majorHAnsi"/>
          <w:color w:val="000000"/>
          <w:sz w:val="22"/>
          <w:szCs w:val="22"/>
          <w:shd w:val="clear" w:color="auto" w:fill="FFFFFF"/>
        </w:rPr>
        <w:t xml:space="preserve">If parking capacity permits, boroughs may consider relaxing or reducing the hours of </w:t>
      </w:r>
      <w:r w:rsidR="00DE76F8">
        <w:rPr>
          <w:rFonts w:asciiTheme="majorHAnsi" w:hAnsiTheme="majorHAnsi" w:cstheme="majorHAnsi"/>
          <w:color w:val="000000"/>
          <w:sz w:val="22"/>
          <w:szCs w:val="22"/>
          <w:shd w:val="clear" w:color="auto" w:fill="FFFFFF"/>
        </w:rPr>
        <w:t>some</w:t>
      </w:r>
      <w:r w:rsidRPr="001975A8">
        <w:rPr>
          <w:rFonts w:asciiTheme="majorHAnsi" w:hAnsiTheme="majorHAnsi" w:cstheme="majorHAnsi"/>
          <w:color w:val="000000"/>
          <w:sz w:val="22"/>
          <w:szCs w:val="22"/>
          <w:shd w:val="clear" w:color="auto" w:fill="FFFFFF"/>
        </w:rPr>
        <w:t xml:space="preserve"> controlled parking zones around hospitals, clinics and control centres to assist the activities of key workers.</w:t>
      </w:r>
    </w:p>
    <w:p w14:paraId="76E3C4B3" w14:textId="77777777" w:rsidR="00DE76F8" w:rsidRDefault="00DE76F8" w:rsidP="001975A8">
      <w:pPr>
        <w:shd w:val="clear" w:color="auto" w:fill="FFFFFF"/>
        <w:spacing w:after="165" w:line="240" w:lineRule="auto"/>
        <w:rPr>
          <w:rFonts w:asciiTheme="majorHAnsi" w:hAnsiTheme="majorHAnsi" w:cstheme="majorHAnsi"/>
          <w:b/>
          <w:sz w:val="22"/>
          <w:szCs w:val="22"/>
        </w:rPr>
      </w:pPr>
    </w:p>
    <w:p w14:paraId="6974772F" w14:textId="30797F43" w:rsidR="001975A8" w:rsidRPr="001975A8" w:rsidRDefault="00417BA1" w:rsidP="001975A8">
      <w:pPr>
        <w:shd w:val="clear" w:color="auto" w:fill="FFFFFF"/>
        <w:spacing w:after="165" w:line="240" w:lineRule="auto"/>
        <w:rPr>
          <w:rFonts w:asciiTheme="majorHAnsi" w:eastAsia="Times New Roman" w:hAnsiTheme="majorHAnsi" w:cstheme="majorHAnsi"/>
          <w:b/>
          <w:color w:val="000000"/>
          <w:sz w:val="22"/>
          <w:szCs w:val="22"/>
          <w:lang w:eastAsia="en-GB"/>
        </w:rPr>
      </w:pPr>
      <w:r>
        <w:rPr>
          <w:rFonts w:asciiTheme="majorHAnsi" w:hAnsiTheme="majorHAnsi" w:cstheme="majorHAnsi"/>
          <w:b/>
          <w:sz w:val="22"/>
          <w:szCs w:val="22"/>
        </w:rPr>
        <w:t>Managing</w:t>
      </w:r>
      <w:r w:rsidR="001975A8" w:rsidRPr="001975A8">
        <w:rPr>
          <w:rFonts w:asciiTheme="majorHAnsi" w:hAnsiTheme="majorHAnsi" w:cstheme="majorHAnsi"/>
          <w:b/>
          <w:sz w:val="22"/>
          <w:szCs w:val="22"/>
        </w:rPr>
        <w:t xml:space="preserve"> Key Worker Exemptions</w:t>
      </w:r>
    </w:p>
    <w:p w14:paraId="340D3711" w14:textId="77777777" w:rsidR="001975A8" w:rsidRPr="001975A8" w:rsidRDefault="001975A8" w:rsidP="001975A8">
      <w:pPr>
        <w:shd w:val="clear" w:color="auto" w:fill="FFFFFF"/>
        <w:spacing w:after="165" w:line="240" w:lineRule="auto"/>
        <w:rPr>
          <w:rFonts w:asciiTheme="majorHAnsi" w:eastAsia="Times New Roman" w:hAnsiTheme="majorHAnsi" w:cstheme="majorHAnsi"/>
          <w:color w:val="000000"/>
          <w:sz w:val="22"/>
          <w:szCs w:val="22"/>
          <w:lang w:eastAsia="en-GB"/>
        </w:rPr>
      </w:pPr>
      <w:r w:rsidRPr="001975A8">
        <w:rPr>
          <w:rFonts w:asciiTheme="majorHAnsi" w:eastAsia="Times New Roman" w:hAnsiTheme="majorHAnsi" w:cstheme="majorHAnsi"/>
          <w:color w:val="000000"/>
          <w:sz w:val="22"/>
          <w:szCs w:val="22"/>
          <w:lang w:eastAsia="en-GB"/>
        </w:rPr>
        <w:t>How exemptions are managed will depend on the individual authority’s parking systems and processes, as well as the availability and capacity of already stretched staff.</w:t>
      </w:r>
    </w:p>
    <w:p w14:paraId="7A065DB7" w14:textId="77777777" w:rsidR="001975A8" w:rsidRPr="001975A8" w:rsidRDefault="001975A8" w:rsidP="001975A8">
      <w:pPr>
        <w:shd w:val="clear" w:color="auto" w:fill="FFFFFF"/>
        <w:spacing w:after="165" w:line="240" w:lineRule="auto"/>
        <w:rPr>
          <w:rFonts w:asciiTheme="majorHAnsi" w:eastAsia="Times New Roman" w:hAnsiTheme="majorHAnsi" w:cstheme="majorHAnsi"/>
          <w:color w:val="000000"/>
          <w:sz w:val="22"/>
          <w:szCs w:val="22"/>
          <w:lang w:eastAsia="en-GB"/>
        </w:rPr>
      </w:pPr>
      <w:r w:rsidRPr="001975A8">
        <w:rPr>
          <w:rFonts w:asciiTheme="majorHAnsi" w:eastAsia="Times New Roman" w:hAnsiTheme="majorHAnsi" w:cstheme="majorHAnsi"/>
          <w:color w:val="000000"/>
          <w:sz w:val="22"/>
          <w:szCs w:val="22"/>
          <w:lang w:eastAsia="en-GB"/>
        </w:rPr>
        <w:t>Where virtual permit systems exist, authorities may be able to invite key workers to register online and provide some minimal evidence of their key worker status and vehicle details, so they can be “whitelisted” either boroughwide or for a specific controlled area near their place of work.</w:t>
      </w:r>
    </w:p>
    <w:p w14:paraId="61462DD0" w14:textId="77777777" w:rsidR="001975A8" w:rsidRPr="001975A8" w:rsidRDefault="001975A8" w:rsidP="001975A8">
      <w:pPr>
        <w:shd w:val="clear" w:color="auto" w:fill="FFFFFF"/>
        <w:spacing w:after="165" w:line="240" w:lineRule="auto"/>
        <w:rPr>
          <w:rFonts w:asciiTheme="majorHAnsi" w:eastAsia="Times New Roman" w:hAnsiTheme="majorHAnsi" w:cstheme="majorHAnsi"/>
          <w:color w:val="000000"/>
          <w:sz w:val="22"/>
          <w:szCs w:val="22"/>
          <w:lang w:eastAsia="en-GB"/>
        </w:rPr>
      </w:pPr>
      <w:r w:rsidRPr="001975A8">
        <w:rPr>
          <w:rFonts w:asciiTheme="majorHAnsi" w:eastAsia="Times New Roman" w:hAnsiTheme="majorHAnsi" w:cstheme="majorHAnsi"/>
          <w:color w:val="000000"/>
          <w:sz w:val="22"/>
          <w:szCs w:val="22"/>
          <w:lang w:eastAsia="en-GB"/>
        </w:rPr>
        <w:t>Where physical permits are needed, authorities should consider emailing a temporary permit which can be self-printed and displayed within the vehicle.</w:t>
      </w:r>
    </w:p>
    <w:p w14:paraId="5C5879F9" w14:textId="77777777" w:rsidR="001975A8" w:rsidRPr="001975A8" w:rsidRDefault="001975A8" w:rsidP="001975A8">
      <w:pPr>
        <w:shd w:val="clear" w:color="auto" w:fill="FFFFFF"/>
        <w:spacing w:after="165" w:line="240" w:lineRule="auto"/>
        <w:rPr>
          <w:rFonts w:asciiTheme="majorHAnsi" w:eastAsia="Times New Roman" w:hAnsiTheme="majorHAnsi" w:cstheme="majorHAnsi"/>
          <w:color w:val="000000"/>
          <w:sz w:val="22"/>
          <w:szCs w:val="22"/>
          <w:lang w:eastAsia="en-GB"/>
        </w:rPr>
      </w:pPr>
      <w:r w:rsidRPr="001975A8">
        <w:rPr>
          <w:rFonts w:asciiTheme="majorHAnsi" w:eastAsia="Times New Roman" w:hAnsiTheme="majorHAnsi" w:cstheme="majorHAnsi"/>
          <w:color w:val="000000"/>
          <w:sz w:val="22"/>
          <w:szCs w:val="22"/>
          <w:lang w:eastAsia="en-GB"/>
        </w:rPr>
        <w:t>It may take authorities some time to implement these new processes. In the meantime, relevant key workers should be encouraged to carry-on observing controls and, where this is not possible, to display a self-made notice in their vehicle advising that they are engaged in essential activities.</w:t>
      </w:r>
    </w:p>
    <w:p w14:paraId="494C377F" w14:textId="77777777" w:rsidR="001975A8" w:rsidRPr="001975A8" w:rsidRDefault="001975A8" w:rsidP="001975A8">
      <w:pPr>
        <w:shd w:val="clear" w:color="auto" w:fill="FFFFFF"/>
        <w:spacing w:after="165" w:line="240" w:lineRule="auto"/>
        <w:rPr>
          <w:rFonts w:asciiTheme="majorHAnsi" w:eastAsia="Times New Roman" w:hAnsiTheme="majorHAnsi" w:cstheme="majorHAnsi"/>
          <w:color w:val="000000"/>
          <w:sz w:val="22"/>
          <w:szCs w:val="22"/>
          <w:lang w:eastAsia="en-GB"/>
        </w:rPr>
      </w:pPr>
      <w:r w:rsidRPr="001975A8">
        <w:rPr>
          <w:rFonts w:asciiTheme="majorHAnsi" w:eastAsia="Times New Roman" w:hAnsiTheme="majorHAnsi" w:cstheme="majorHAnsi"/>
          <w:color w:val="000000"/>
          <w:sz w:val="22"/>
          <w:szCs w:val="22"/>
          <w:lang w:eastAsia="en-GB"/>
        </w:rPr>
        <w:t>Despite the introduction of the relaxation of controls for some key workers, it is possible that some may receive a Penalty Charge Notice (PCN). Any key worker in receipt of a PCN should challenge this is the usual way. Authorities should treat any appeals sympathetically in accordance with this guidance and any evidence provided to support the appeal. Where possible the process should be made as simple as possible for key workers to avoid taking up their valuable time.</w:t>
      </w:r>
    </w:p>
    <w:p w14:paraId="0BF9EE83" w14:textId="77777777" w:rsidR="001975A8" w:rsidRPr="001975A8" w:rsidRDefault="001975A8" w:rsidP="001975A8">
      <w:pPr>
        <w:shd w:val="clear" w:color="auto" w:fill="FFFFFF"/>
        <w:spacing w:after="165" w:line="240" w:lineRule="auto"/>
        <w:rPr>
          <w:rFonts w:asciiTheme="majorHAnsi" w:eastAsia="Times New Roman" w:hAnsiTheme="majorHAnsi" w:cstheme="majorHAnsi"/>
          <w:color w:val="000000"/>
          <w:sz w:val="22"/>
          <w:szCs w:val="22"/>
          <w:lang w:eastAsia="en-GB"/>
        </w:rPr>
      </w:pPr>
      <w:r w:rsidRPr="001975A8">
        <w:rPr>
          <w:rFonts w:asciiTheme="majorHAnsi" w:eastAsia="Times New Roman" w:hAnsiTheme="majorHAnsi" w:cstheme="majorHAnsi"/>
          <w:color w:val="000000"/>
          <w:sz w:val="22"/>
          <w:szCs w:val="22"/>
          <w:lang w:eastAsia="en-GB"/>
        </w:rPr>
        <w:t>Civil Enforcement Officers should be reminded of the importance of capturing any supporting evidence that is displayed in a vehicle indicating that the driver is a key worker and engaged in important ‘emergency activity’. Consideration as whether to issue a PCN if a note is displayed should be made depending on the parking control contravened.</w:t>
      </w:r>
    </w:p>
    <w:p w14:paraId="0E3FD63C" w14:textId="77777777" w:rsidR="001975A8" w:rsidRPr="001975A8" w:rsidRDefault="001975A8" w:rsidP="001975A8">
      <w:pPr>
        <w:shd w:val="clear" w:color="auto" w:fill="FFFFFF"/>
        <w:spacing w:after="165" w:line="240" w:lineRule="auto"/>
        <w:rPr>
          <w:rFonts w:asciiTheme="majorHAnsi" w:eastAsia="Times New Roman" w:hAnsiTheme="majorHAnsi" w:cstheme="majorHAnsi"/>
          <w:color w:val="000000"/>
          <w:sz w:val="22"/>
          <w:szCs w:val="22"/>
          <w:lang w:eastAsia="en-GB"/>
        </w:rPr>
      </w:pPr>
    </w:p>
    <w:p w14:paraId="420A6994" w14:textId="77777777" w:rsidR="001975A8" w:rsidRPr="001975A8" w:rsidRDefault="001975A8" w:rsidP="001975A8">
      <w:pPr>
        <w:shd w:val="clear" w:color="auto" w:fill="FFFFFF"/>
        <w:spacing w:after="165" w:line="240" w:lineRule="auto"/>
        <w:rPr>
          <w:rFonts w:asciiTheme="majorHAnsi" w:eastAsia="Times New Roman" w:hAnsiTheme="majorHAnsi" w:cstheme="majorHAnsi"/>
          <w:b/>
          <w:color w:val="000000"/>
          <w:sz w:val="22"/>
          <w:szCs w:val="22"/>
          <w:lang w:eastAsia="en-GB"/>
        </w:rPr>
      </w:pPr>
      <w:r w:rsidRPr="001975A8">
        <w:rPr>
          <w:rFonts w:asciiTheme="majorHAnsi" w:eastAsia="Times New Roman" w:hAnsiTheme="majorHAnsi" w:cstheme="majorHAnsi"/>
          <w:b/>
          <w:color w:val="000000"/>
          <w:sz w:val="22"/>
          <w:szCs w:val="22"/>
          <w:lang w:eastAsia="en-GB"/>
        </w:rPr>
        <w:t>Moving Traffic Contraventions</w:t>
      </w:r>
    </w:p>
    <w:p w14:paraId="24812BEF" w14:textId="77777777" w:rsidR="001975A8" w:rsidRPr="001975A8" w:rsidRDefault="001975A8" w:rsidP="001975A8">
      <w:pPr>
        <w:shd w:val="clear" w:color="auto" w:fill="FFFFFF"/>
        <w:spacing w:after="165" w:line="240" w:lineRule="auto"/>
        <w:rPr>
          <w:rFonts w:asciiTheme="majorHAnsi" w:eastAsia="Times New Roman" w:hAnsiTheme="majorHAnsi" w:cstheme="majorHAnsi"/>
          <w:color w:val="000000"/>
          <w:sz w:val="22"/>
          <w:szCs w:val="22"/>
          <w:lang w:eastAsia="en-GB"/>
        </w:rPr>
      </w:pPr>
      <w:r w:rsidRPr="001975A8">
        <w:rPr>
          <w:rFonts w:asciiTheme="majorHAnsi" w:eastAsia="Times New Roman" w:hAnsiTheme="majorHAnsi" w:cstheme="majorHAnsi"/>
          <w:color w:val="000000"/>
          <w:sz w:val="22"/>
          <w:szCs w:val="22"/>
          <w:lang w:eastAsia="en-GB"/>
        </w:rPr>
        <w:t>Most moving traffic controls, such as no entries, banned turns and yellow boxes are for important safety and traffic management purposes. The continuation of enforcement is therefore likely to be important to ensure compliance. However, authorities should consider whether to continue the enforcement of non-safety critical controls.</w:t>
      </w:r>
    </w:p>
    <w:p w14:paraId="2A4D338B" w14:textId="39403057" w:rsidR="00F5033E" w:rsidRPr="001975A8" w:rsidRDefault="00F5033E" w:rsidP="00E549EE">
      <w:pPr>
        <w:rPr>
          <w:rFonts w:asciiTheme="majorHAnsi" w:hAnsiTheme="majorHAnsi" w:cstheme="majorHAnsi"/>
          <w:b/>
          <w:color w:val="auto"/>
          <w:sz w:val="22"/>
          <w:szCs w:val="22"/>
          <w:u w:val="single"/>
        </w:rPr>
      </w:pPr>
    </w:p>
    <w:sectPr w:rsidR="00F5033E" w:rsidRPr="001975A8" w:rsidSect="00447516">
      <w:headerReference w:type="default" r:id="rId13"/>
      <w:footerReference w:type="default" r:id="rId14"/>
      <w:headerReference w:type="first" r:id="rId15"/>
      <w:footerReference w:type="first" r:id="rId16"/>
      <w:pgSz w:w="11906" w:h="16838" w:code="9"/>
      <w:pgMar w:top="992" w:right="1021" w:bottom="1560" w:left="79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60086" w14:textId="77777777" w:rsidR="009200BD" w:rsidRDefault="009200BD" w:rsidP="00BA3ADD">
      <w:pPr>
        <w:spacing w:line="240" w:lineRule="auto"/>
      </w:pPr>
      <w:r>
        <w:separator/>
      </w:r>
    </w:p>
  </w:endnote>
  <w:endnote w:type="continuationSeparator" w:id="0">
    <w:p w14:paraId="0F498F23" w14:textId="77777777" w:rsidR="009200BD" w:rsidRDefault="009200BD" w:rsidP="00BA3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ne)">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fficina Sans ITC TT">
    <w:altName w:val="Calibri"/>
    <w:charset w:val="00"/>
    <w:family w:val="auto"/>
    <w:pitch w:val="variable"/>
    <w:sig w:usb0="00000003" w:usb1="00000000" w:usb2="00000000" w:usb3="00000000" w:csb0="00000001" w:csb1="00000000"/>
  </w:font>
  <w:font w:name="Frutiger 45 Light">
    <w:altName w:val="Agency FB"/>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43"/>
      <w:gridCol w:w="2375"/>
    </w:tblGrid>
    <w:tr w:rsidR="002B41C1" w14:paraId="15EDFF99" w14:textId="77777777" w:rsidTr="006062EB">
      <w:trPr>
        <w:cantSplit/>
        <w:trHeight w:hRule="exact" w:val="907"/>
      </w:trPr>
      <w:tc>
        <w:tcPr>
          <w:tcW w:w="7943" w:type="dxa"/>
          <w:vAlign w:val="bottom"/>
        </w:tcPr>
        <w:p w14:paraId="64C8EF6D" w14:textId="77777777" w:rsidR="002B41C1" w:rsidRPr="00B91EA0" w:rsidRDefault="002B41C1" w:rsidP="00B91EA0">
          <w:pPr>
            <w:pStyle w:val="Footer"/>
            <w:spacing w:after="180"/>
            <w:ind w:left="85"/>
            <w:rPr>
              <w:b/>
              <w:color w:val="522380" w:themeColor="accent1"/>
              <w:sz w:val="22"/>
            </w:rPr>
          </w:pPr>
          <w:r w:rsidRPr="00B91EA0">
            <w:rPr>
              <w:b/>
              <w:color w:val="522380" w:themeColor="accent1"/>
              <w:sz w:val="22"/>
            </w:rPr>
            <w:fldChar w:fldCharType="begin"/>
          </w:r>
          <w:r w:rsidRPr="00B91EA0">
            <w:rPr>
              <w:b/>
              <w:color w:val="522380" w:themeColor="accent1"/>
              <w:sz w:val="22"/>
            </w:rPr>
            <w:instrText xml:space="preserve"> PAGE   \* MERGEFORMAT </w:instrText>
          </w:r>
          <w:r w:rsidRPr="00B91EA0">
            <w:rPr>
              <w:b/>
              <w:color w:val="522380" w:themeColor="accent1"/>
              <w:sz w:val="22"/>
            </w:rPr>
            <w:fldChar w:fldCharType="separate"/>
          </w:r>
          <w:r>
            <w:rPr>
              <w:b/>
              <w:noProof/>
              <w:color w:val="522380" w:themeColor="accent1"/>
              <w:sz w:val="22"/>
            </w:rPr>
            <w:t>4</w:t>
          </w:r>
          <w:r w:rsidRPr="00B91EA0">
            <w:rPr>
              <w:b/>
              <w:noProof/>
              <w:color w:val="522380" w:themeColor="accent1"/>
              <w:sz w:val="22"/>
            </w:rPr>
            <w:fldChar w:fldCharType="end"/>
          </w:r>
          <w:r>
            <w:rPr>
              <w:b/>
              <w:noProof/>
              <w:color w:val="522380" w:themeColor="accent1"/>
              <w:sz w:val="22"/>
            </w:rPr>
            <w:t xml:space="preserve"> / </w:t>
          </w:r>
          <w:r>
            <w:rPr>
              <w:b/>
              <w:noProof/>
              <w:color w:val="522380" w:themeColor="accent1"/>
              <w:sz w:val="22"/>
            </w:rPr>
            <w:fldChar w:fldCharType="begin"/>
          </w:r>
          <w:r>
            <w:rPr>
              <w:b/>
              <w:noProof/>
              <w:color w:val="522380" w:themeColor="accent1"/>
              <w:sz w:val="22"/>
            </w:rPr>
            <w:instrText xml:space="preserve"> NUMPAGES  \* Arabic </w:instrText>
          </w:r>
          <w:r>
            <w:rPr>
              <w:b/>
              <w:noProof/>
              <w:color w:val="522380" w:themeColor="accent1"/>
              <w:sz w:val="22"/>
            </w:rPr>
            <w:fldChar w:fldCharType="separate"/>
          </w:r>
          <w:r>
            <w:rPr>
              <w:b/>
              <w:noProof/>
              <w:color w:val="522380" w:themeColor="accent1"/>
              <w:sz w:val="22"/>
            </w:rPr>
            <w:t>4</w:t>
          </w:r>
          <w:r>
            <w:rPr>
              <w:b/>
              <w:noProof/>
              <w:color w:val="522380" w:themeColor="accent1"/>
              <w:sz w:val="22"/>
            </w:rPr>
            <w:fldChar w:fldCharType="end"/>
          </w:r>
        </w:p>
      </w:tc>
      <w:tc>
        <w:tcPr>
          <w:tcW w:w="2375" w:type="dxa"/>
          <w:vAlign w:val="bottom"/>
        </w:tcPr>
        <w:p w14:paraId="0B960943" w14:textId="77777777" w:rsidR="002B41C1" w:rsidRPr="00B91EA0" w:rsidRDefault="002B41C1" w:rsidP="006062EB">
          <w:pPr>
            <w:pStyle w:val="Footer"/>
            <w:jc w:val="right"/>
            <w:rPr>
              <w:b/>
              <w:color w:val="522380" w:themeColor="accent1"/>
              <w:sz w:val="22"/>
            </w:rPr>
          </w:pPr>
          <w:r>
            <w:rPr>
              <w:b/>
              <w:noProof/>
              <w:color w:val="522380" w:themeColor="accent1"/>
              <w:sz w:val="22"/>
              <w:lang w:eastAsia="en-GB"/>
            </w:rPr>
            <w:drawing>
              <wp:inline distT="0" distB="0" distL="0" distR="0" wp14:anchorId="2313F1DB" wp14:editId="4F3226B7">
                <wp:extent cx="1130177" cy="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177" cy="540000"/>
                        </a:xfrm>
                        <a:prstGeom prst="rect">
                          <a:avLst/>
                        </a:prstGeom>
                        <a:noFill/>
                        <a:ln>
                          <a:noFill/>
                        </a:ln>
                      </pic:spPr>
                    </pic:pic>
                  </a:graphicData>
                </a:graphic>
              </wp:inline>
            </w:drawing>
          </w:r>
        </w:p>
      </w:tc>
    </w:tr>
  </w:tbl>
  <w:p w14:paraId="66734328" w14:textId="77777777" w:rsidR="002B41C1" w:rsidRDefault="002B4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43"/>
      <w:gridCol w:w="2375"/>
    </w:tblGrid>
    <w:tr w:rsidR="002B41C1" w14:paraId="3F999B3F" w14:textId="77777777" w:rsidTr="0007636B">
      <w:trPr>
        <w:cantSplit/>
        <w:trHeight w:hRule="exact" w:val="907"/>
      </w:trPr>
      <w:tc>
        <w:tcPr>
          <w:tcW w:w="7943" w:type="dxa"/>
          <w:vAlign w:val="bottom"/>
        </w:tcPr>
        <w:p w14:paraId="1D08763C" w14:textId="77777777" w:rsidR="002B41C1" w:rsidRPr="00B91EA0" w:rsidRDefault="002B41C1" w:rsidP="0007636B">
          <w:pPr>
            <w:pStyle w:val="Footer"/>
            <w:spacing w:after="180"/>
            <w:ind w:left="85"/>
            <w:rPr>
              <w:b/>
              <w:color w:val="522380" w:themeColor="accent1"/>
              <w:sz w:val="22"/>
            </w:rPr>
          </w:pPr>
          <w:r w:rsidRPr="00B91EA0">
            <w:rPr>
              <w:b/>
              <w:color w:val="522380" w:themeColor="accent1"/>
              <w:sz w:val="22"/>
            </w:rPr>
            <w:fldChar w:fldCharType="begin"/>
          </w:r>
          <w:r w:rsidRPr="00B91EA0">
            <w:rPr>
              <w:b/>
              <w:color w:val="522380" w:themeColor="accent1"/>
              <w:sz w:val="22"/>
            </w:rPr>
            <w:instrText xml:space="preserve"> PAGE   \* MERGEFORMAT </w:instrText>
          </w:r>
          <w:r w:rsidRPr="00B91EA0">
            <w:rPr>
              <w:b/>
              <w:color w:val="522380" w:themeColor="accent1"/>
              <w:sz w:val="22"/>
            </w:rPr>
            <w:fldChar w:fldCharType="separate"/>
          </w:r>
          <w:r>
            <w:rPr>
              <w:b/>
              <w:noProof/>
              <w:color w:val="522380" w:themeColor="accent1"/>
              <w:sz w:val="22"/>
            </w:rPr>
            <w:t>1</w:t>
          </w:r>
          <w:r w:rsidRPr="00B91EA0">
            <w:rPr>
              <w:b/>
              <w:noProof/>
              <w:color w:val="522380" w:themeColor="accent1"/>
              <w:sz w:val="22"/>
            </w:rPr>
            <w:fldChar w:fldCharType="end"/>
          </w:r>
          <w:r>
            <w:rPr>
              <w:b/>
              <w:noProof/>
              <w:color w:val="522380" w:themeColor="accent1"/>
              <w:sz w:val="22"/>
            </w:rPr>
            <w:t xml:space="preserve"> / </w:t>
          </w:r>
          <w:r>
            <w:rPr>
              <w:b/>
              <w:noProof/>
              <w:color w:val="522380" w:themeColor="accent1"/>
              <w:sz w:val="22"/>
            </w:rPr>
            <w:fldChar w:fldCharType="begin"/>
          </w:r>
          <w:r>
            <w:rPr>
              <w:b/>
              <w:noProof/>
              <w:color w:val="522380" w:themeColor="accent1"/>
              <w:sz w:val="22"/>
            </w:rPr>
            <w:instrText xml:space="preserve"> NUMPAGES  \* Arabic </w:instrText>
          </w:r>
          <w:r>
            <w:rPr>
              <w:b/>
              <w:noProof/>
              <w:color w:val="522380" w:themeColor="accent1"/>
              <w:sz w:val="22"/>
            </w:rPr>
            <w:fldChar w:fldCharType="separate"/>
          </w:r>
          <w:r>
            <w:rPr>
              <w:b/>
              <w:noProof/>
              <w:color w:val="522380" w:themeColor="accent1"/>
              <w:sz w:val="22"/>
            </w:rPr>
            <w:t>4</w:t>
          </w:r>
          <w:r>
            <w:rPr>
              <w:b/>
              <w:noProof/>
              <w:color w:val="522380" w:themeColor="accent1"/>
              <w:sz w:val="22"/>
            </w:rPr>
            <w:fldChar w:fldCharType="end"/>
          </w:r>
        </w:p>
      </w:tc>
      <w:tc>
        <w:tcPr>
          <w:tcW w:w="2375" w:type="dxa"/>
          <w:vAlign w:val="bottom"/>
        </w:tcPr>
        <w:p w14:paraId="68AC933E" w14:textId="77777777" w:rsidR="002B41C1" w:rsidRPr="00B91EA0" w:rsidRDefault="002B41C1" w:rsidP="0007636B">
          <w:pPr>
            <w:pStyle w:val="Footer"/>
            <w:jc w:val="right"/>
            <w:rPr>
              <w:b/>
              <w:color w:val="522380" w:themeColor="accent1"/>
              <w:sz w:val="22"/>
            </w:rPr>
          </w:pPr>
          <w:r>
            <w:rPr>
              <w:b/>
              <w:noProof/>
              <w:color w:val="522380" w:themeColor="accent1"/>
              <w:sz w:val="22"/>
              <w:lang w:eastAsia="en-GB"/>
            </w:rPr>
            <w:drawing>
              <wp:inline distT="0" distB="0" distL="0" distR="0" wp14:anchorId="5204113F" wp14:editId="011684C4">
                <wp:extent cx="1130177" cy="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177" cy="540000"/>
                        </a:xfrm>
                        <a:prstGeom prst="rect">
                          <a:avLst/>
                        </a:prstGeom>
                        <a:noFill/>
                        <a:ln>
                          <a:noFill/>
                        </a:ln>
                      </pic:spPr>
                    </pic:pic>
                  </a:graphicData>
                </a:graphic>
              </wp:inline>
            </w:drawing>
          </w:r>
        </w:p>
      </w:tc>
    </w:tr>
  </w:tbl>
  <w:p w14:paraId="02E5A50B" w14:textId="77777777" w:rsidR="002B41C1" w:rsidRDefault="002B4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E9049" w14:textId="77777777" w:rsidR="009200BD" w:rsidRPr="002C64EC" w:rsidRDefault="009200BD" w:rsidP="00BA3ADD">
      <w:pPr>
        <w:spacing w:line="240" w:lineRule="auto"/>
        <w:rPr>
          <w:color w:val="E1DCEB" w:themeColor="accent2"/>
        </w:rPr>
      </w:pPr>
      <w:r w:rsidRPr="002C64EC">
        <w:rPr>
          <w:color w:val="E1DCEB" w:themeColor="accent2"/>
        </w:rPr>
        <w:separator/>
      </w:r>
    </w:p>
  </w:footnote>
  <w:footnote w:type="continuationSeparator" w:id="0">
    <w:p w14:paraId="5DAAE7BD" w14:textId="77777777" w:rsidR="009200BD" w:rsidRPr="002C64EC" w:rsidRDefault="009200BD" w:rsidP="00BA3ADD">
      <w:pPr>
        <w:spacing w:line="240" w:lineRule="auto"/>
        <w:rPr>
          <w:color w:val="E1DCEB" w:themeColor="accent2"/>
        </w:rPr>
      </w:pPr>
      <w:r w:rsidRPr="002C64EC">
        <w:rPr>
          <w:color w:val="E1DCEB" w:themeColor="accent2"/>
        </w:rPr>
        <w:continuationSeparator/>
      </w:r>
    </w:p>
  </w:footnote>
  <w:footnote w:type="continuationNotice" w:id="1">
    <w:p w14:paraId="25D770F7" w14:textId="77777777" w:rsidR="009200BD" w:rsidRDefault="009200B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2068"/>
    </w:tblGrid>
    <w:tr w:rsidR="002B41C1" w14:paraId="5AFE86E6" w14:textId="77777777" w:rsidTr="00E253CF">
      <w:trPr>
        <w:cantSplit/>
        <w:trHeight w:val="624"/>
      </w:trPr>
      <w:tc>
        <w:tcPr>
          <w:tcW w:w="10148" w:type="dxa"/>
          <w:gridSpan w:val="2"/>
          <w:shd w:val="clear" w:color="auto" w:fill="522380" w:themeFill="accent1"/>
          <w:vAlign w:val="bottom"/>
        </w:tcPr>
        <w:p w14:paraId="668A196E" w14:textId="0B009887" w:rsidR="002B41C1" w:rsidRPr="004F1C42" w:rsidRDefault="002B41C1" w:rsidP="005373FE">
          <w:pPr>
            <w:pStyle w:val="Header"/>
            <w:spacing w:after="80"/>
            <w:ind w:left="85"/>
            <w:rPr>
              <w:color w:val="FFFFFF" w:themeColor="background1"/>
              <w:sz w:val="22"/>
            </w:rPr>
          </w:pPr>
        </w:p>
      </w:tc>
    </w:tr>
    <w:tr w:rsidR="002B41C1" w14:paraId="5855F5A4" w14:textId="77777777" w:rsidTr="00554B6B">
      <w:trPr>
        <w:cantSplit/>
        <w:trHeight w:val="312"/>
      </w:trPr>
      <w:tc>
        <w:tcPr>
          <w:tcW w:w="8080" w:type="dxa"/>
          <w:vAlign w:val="bottom"/>
        </w:tcPr>
        <w:p w14:paraId="7189FBA5" w14:textId="7067ED32" w:rsidR="002B41C1" w:rsidRPr="005373FE" w:rsidRDefault="002B41C1" w:rsidP="005373FE">
          <w:pPr>
            <w:pStyle w:val="Header"/>
            <w:rPr>
              <w:b/>
              <w:color w:val="EC098D" w:themeColor="accent3"/>
              <w:sz w:val="24"/>
            </w:rPr>
          </w:pPr>
        </w:p>
      </w:tc>
      <w:tc>
        <w:tcPr>
          <w:tcW w:w="2068" w:type="dxa"/>
          <w:vAlign w:val="bottom"/>
        </w:tcPr>
        <w:p w14:paraId="5587DDD4" w14:textId="77777777" w:rsidR="002B41C1" w:rsidRPr="005373FE" w:rsidRDefault="002B41C1" w:rsidP="005373FE">
          <w:pPr>
            <w:pStyle w:val="Header"/>
            <w:jc w:val="right"/>
            <w:rPr>
              <w:b/>
              <w:color w:val="522380" w:themeColor="accent1"/>
              <w:sz w:val="24"/>
            </w:rPr>
          </w:pPr>
          <w:r w:rsidRPr="005373FE">
            <w:rPr>
              <w:b/>
              <w:color w:val="522380" w:themeColor="accent1"/>
              <w:sz w:val="24"/>
            </w:rPr>
            <w:t>London Councils</w:t>
          </w:r>
        </w:p>
      </w:tc>
    </w:tr>
    <w:tr w:rsidR="002B41C1" w14:paraId="237562B5" w14:textId="77777777" w:rsidTr="0007636B">
      <w:trPr>
        <w:cantSplit/>
        <w:trHeight w:hRule="exact" w:val="567"/>
      </w:trPr>
      <w:tc>
        <w:tcPr>
          <w:tcW w:w="10148" w:type="dxa"/>
          <w:gridSpan w:val="2"/>
          <w:vAlign w:val="bottom"/>
        </w:tcPr>
        <w:p w14:paraId="74BD766E" w14:textId="77777777" w:rsidR="002B41C1" w:rsidRPr="005373FE" w:rsidRDefault="002B41C1" w:rsidP="00C13F09">
          <w:pPr>
            <w:pStyle w:val="NoSpacing"/>
            <w:rPr>
              <w:color w:val="522380" w:themeColor="accent1"/>
            </w:rPr>
          </w:pPr>
        </w:p>
      </w:tc>
    </w:tr>
  </w:tbl>
  <w:p w14:paraId="69588042" w14:textId="77777777" w:rsidR="002B41C1" w:rsidRDefault="002B41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2068"/>
    </w:tblGrid>
    <w:tr w:rsidR="002B41C1" w14:paraId="0862858A" w14:textId="77777777" w:rsidTr="00E253CF">
      <w:trPr>
        <w:cantSplit/>
        <w:trHeight w:val="624"/>
      </w:trPr>
      <w:tc>
        <w:tcPr>
          <w:tcW w:w="10148" w:type="dxa"/>
          <w:gridSpan w:val="2"/>
          <w:shd w:val="clear" w:color="auto" w:fill="522380" w:themeFill="accent1"/>
          <w:vAlign w:val="bottom"/>
        </w:tcPr>
        <w:p w14:paraId="467818F7" w14:textId="67C4711B" w:rsidR="002B41C1" w:rsidRPr="004F1C42" w:rsidRDefault="000062B9" w:rsidP="0007636B">
          <w:pPr>
            <w:pStyle w:val="Header"/>
            <w:spacing w:after="80"/>
            <w:ind w:left="85"/>
            <w:rPr>
              <w:color w:val="FFFFFF" w:themeColor="background1"/>
              <w:sz w:val="22"/>
            </w:rPr>
          </w:pPr>
          <w:r>
            <w:rPr>
              <w:color w:val="FFFFFF" w:themeColor="background1"/>
              <w:sz w:val="22"/>
            </w:rPr>
            <w:t>3333</w:t>
          </w:r>
        </w:p>
      </w:tc>
    </w:tr>
    <w:tr w:rsidR="002B41C1" w14:paraId="627F2C0F" w14:textId="77777777" w:rsidTr="00514B1B">
      <w:trPr>
        <w:cantSplit/>
        <w:trHeight w:hRule="exact" w:val="312"/>
      </w:trPr>
      <w:tc>
        <w:tcPr>
          <w:tcW w:w="8080" w:type="dxa"/>
          <w:vAlign w:val="bottom"/>
        </w:tcPr>
        <w:p w14:paraId="46A9AF63" w14:textId="77777777" w:rsidR="002B41C1" w:rsidRPr="005373FE" w:rsidRDefault="002B41C1" w:rsidP="0007636B">
          <w:pPr>
            <w:pStyle w:val="Header"/>
            <w:rPr>
              <w:b/>
              <w:color w:val="EC098D" w:themeColor="accent3"/>
              <w:sz w:val="24"/>
            </w:rPr>
          </w:pPr>
        </w:p>
      </w:tc>
      <w:tc>
        <w:tcPr>
          <w:tcW w:w="2063" w:type="dxa"/>
          <w:vAlign w:val="bottom"/>
        </w:tcPr>
        <w:p w14:paraId="76BA41E7" w14:textId="77777777" w:rsidR="002B41C1" w:rsidRPr="005373FE" w:rsidRDefault="002B41C1" w:rsidP="0007636B">
          <w:pPr>
            <w:pStyle w:val="Header"/>
            <w:jc w:val="right"/>
            <w:rPr>
              <w:b/>
              <w:color w:val="522380" w:themeColor="accent1"/>
              <w:sz w:val="24"/>
            </w:rPr>
          </w:pPr>
          <w:r w:rsidRPr="005373FE">
            <w:rPr>
              <w:b/>
              <w:color w:val="522380" w:themeColor="accent1"/>
              <w:sz w:val="24"/>
            </w:rPr>
            <w:t>London Councils</w:t>
          </w:r>
        </w:p>
      </w:tc>
    </w:tr>
  </w:tbl>
  <w:p w14:paraId="43CA2014" w14:textId="77777777" w:rsidR="002B41C1" w:rsidRDefault="002B4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FA630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D09E0"/>
    <w:multiLevelType w:val="hybridMultilevel"/>
    <w:tmpl w:val="2DF468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9E0803"/>
    <w:multiLevelType w:val="hybridMultilevel"/>
    <w:tmpl w:val="1CB23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D48CA"/>
    <w:multiLevelType w:val="hybridMultilevel"/>
    <w:tmpl w:val="6E7291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14468"/>
    <w:multiLevelType w:val="hybridMultilevel"/>
    <w:tmpl w:val="80EA11B6"/>
    <w:lvl w:ilvl="0" w:tplc="DD2C839E">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32F24"/>
    <w:multiLevelType w:val="multilevel"/>
    <w:tmpl w:val="D9A4EAD6"/>
    <w:lvl w:ilvl="0">
      <w:start w:val="1"/>
      <w:numFmt w:val="decimal"/>
      <w:lvlRestart w:val="0"/>
      <w:isLgl/>
      <w:lvlText w:val="%1"/>
      <w:lvlJc w:val="right"/>
      <w:pPr>
        <w:tabs>
          <w:tab w:val="num" w:pos="0"/>
        </w:tabs>
        <w:ind w:left="0" w:hanging="198"/>
      </w:pPr>
      <w:rPr>
        <w:rFonts w:ascii="Arial" w:hAnsi="Arial" w:cs="Arial"/>
        <w:b/>
        <w:color w:val="053747"/>
        <w:sz w:val="32"/>
      </w:rPr>
    </w:lvl>
    <w:lvl w:ilvl="1">
      <w:start w:val="1"/>
      <w:numFmt w:val="decimal"/>
      <w:isLgl/>
      <w:lvlText w:val="%1.%2"/>
      <w:lvlJc w:val="right"/>
      <w:pPr>
        <w:tabs>
          <w:tab w:val="num" w:pos="0"/>
        </w:tabs>
        <w:ind w:left="0" w:hanging="198"/>
      </w:pPr>
      <w:rPr>
        <w:rFonts w:ascii="Arial" w:hAnsi="Arial" w:cs="Arial"/>
        <w:b/>
        <w:color w:val="0081AD"/>
        <w:sz w:val="18"/>
      </w:rPr>
    </w:lvl>
    <w:lvl w:ilvl="2">
      <w:start w:val="1"/>
      <w:numFmt w:val="decimal"/>
      <w:isLgl/>
      <w:lvlText w:val="%1.%2.%3"/>
      <w:lvlJc w:val="right"/>
      <w:pPr>
        <w:tabs>
          <w:tab w:val="num" w:pos="0"/>
        </w:tabs>
        <w:ind w:left="0" w:hanging="198"/>
      </w:pPr>
      <w:rPr>
        <w:rFonts w:ascii="Arial" w:hAnsi="Arial" w:cs="Arial"/>
        <w:b w:val="0"/>
        <w:color w:val="0081AD"/>
        <w:sz w:val="18"/>
      </w:rPr>
    </w:lvl>
    <w:lvl w:ilvl="3">
      <w:start w:val="1"/>
      <w:numFmt w:val="decimal"/>
      <w:isLgl/>
      <w:lvlText w:val="%1.%2.%3.%4"/>
      <w:lvlJc w:val="right"/>
      <w:pPr>
        <w:tabs>
          <w:tab w:val="num" w:pos="0"/>
        </w:tabs>
        <w:ind w:left="0" w:hanging="198"/>
      </w:pPr>
      <w:rPr>
        <w:rFonts w:ascii="Arial" w:hAnsi="Arial" w:cs="Arial"/>
        <w:b w:val="0"/>
        <w:color w:val="0081AD"/>
        <w:sz w:val="18"/>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B27354C"/>
    <w:multiLevelType w:val="hybridMultilevel"/>
    <w:tmpl w:val="0A085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17818B0"/>
    <w:multiLevelType w:val="hybridMultilevel"/>
    <w:tmpl w:val="ADD8B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446921"/>
    <w:multiLevelType w:val="hybridMultilevel"/>
    <w:tmpl w:val="23E21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0744BE"/>
    <w:multiLevelType w:val="multilevel"/>
    <w:tmpl w:val="8C645774"/>
    <w:lvl w:ilvl="0">
      <w:start w:val="1"/>
      <w:numFmt w:val="bullet"/>
      <w:pStyle w:val="Bullet1"/>
      <w:lvlText w:val="•"/>
      <w:lvlJc w:val="left"/>
      <w:pPr>
        <w:tabs>
          <w:tab w:val="num" w:pos="340"/>
        </w:tabs>
        <w:ind w:left="340" w:hanging="340"/>
      </w:pPr>
      <w:rPr>
        <w:rFonts w:ascii="Arial" w:hAnsi="Arial" w:hint="default"/>
        <w:color w:val="EC098D" w:themeColor="accent3"/>
      </w:rPr>
    </w:lvl>
    <w:lvl w:ilvl="1">
      <w:start w:val="1"/>
      <w:numFmt w:val="bullet"/>
      <w:pStyle w:val="Bullet2"/>
      <w:lvlText w:val="–"/>
      <w:lvlJc w:val="left"/>
      <w:pPr>
        <w:tabs>
          <w:tab w:val="num" w:pos="680"/>
        </w:tabs>
        <w:ind w:left="680" w:hanging="340"/>
      </w:pPr>
      <w:rPr>
        <w:rFonts w:ascii="(none)" w:hAnsi="(none)" w:hint="default"/>
        <w:color w:val="EC098D" w:themeColor="accent3"/>
      </w:rPr>
    </w:lvl>
    <w:lvl w:ilvl="2">
      <w:start w:val="1"/>
      <w:numFmt w:val="bullet"/>
      <w:pStyle w:val="Bullet3"/>
      <w:lvlText w:val="–"/>
      <w:lvlJc w:val="left"/>
      <w:pPr>
        <w:tabs>
          <w:tab w:val="num" w:pos="1021"/>
        </w:tabs>
        <w:ind w:left="1021" w:hanging="341"/>
      </w:pPr>
      <w:rPr>
        <w:rFonts w:ascii="(none)" w:hAnsi="(none)" w:hint="default"/>
        <w:color w:val="EC098D" w:themeColor="accent3"/>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0" w15:restartNumberingAfterBreak="0">
    <w:nsid w:val="4A3F04AA"/>
    <w:multiLevelType w:val="hybridMultilevel"/>
    <w:tmpl w:val="4D32F9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215513"/>
    <w:multiLevelType w:val="hybridMultilevel"/>
    <w:tmpl w:val="24D2D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267832"/>
    <w:multiLevelType w:val="hybridMultilevel"/>
    <w:tmpl w:val="E1728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CF620D"/>
    <w:multiLevelType w:val="multilevel"/>
    <w:tmpl w:val="9702B2D4"/>
    <w:lvl w:ilvl="0">
      <w:start w:val="1"/>
      <w:numFmt w:val="none"/>
      <w:lvlRestart w:val="0"/>
      <w:pStyle w:val="Heading1"/>
      <w:isLgl/>
      <w:lvlText w:val=""/>
      <w:lvlJc w:val="left"/>
      <w:pPr>
        <w:tabs>
          <w:tab w:val="num" w:pos="0"/>
        </w:tabs>
        <w:ind w:left="0" w:firstLine="0"/>
      </w:pPr>
      <w:rPr>
        <w:rFonts w:hint="default"/>
      </w:rPr>
    </w:lvl>
    <w:lvl w:ilvl="1">
      <w:start w:val="1"/>
      <w:numFmt w:val="decimal"/>
      <w:isLgl/>
      <w:lvlText w:val="%1"/>
      <w:lvlJc w:val="left"/>
      <w:pPr>
        <w:tabs>
          <w:tab w:val="num" w:pos="0"/>
        </w:tabs>
        <w:ind w:left="0" w:firstLine="0"/>
      </w:pPr>
      <w:rPr>
        <w:rFonts w:hint="default"/>
      </w:rPr>
    </w:lvl>
    <w:lvl w:ilvl="2">
      <w:start w:val="1"/>
      <w:numFmt w:val="decimal"/>
      <w:isLgl/>
      <w:lvlText w:val="%1"/>
      <w:lvlJc w:val="left"/>
      <w:pPr>
        <w:tabs>
          <w:tab w:val="num" w:pos="0"/>
        </w:tabs>
        <w:ind w:left="0" w:firstLine="0"/>
      </w:pPr>
      <w:rPr>
        <w:rFonts w:hint="default"/>
      </w:rPr>
    </w:lvl>
    <w:lvl w:ilvl="3">
      <w:start w:val="1"/>
      <w:numFmt w:val="decimal"/>
      <w:isLgl/>
      <w:lvlText w:val="%1"/>
      <w:lvlJc w:val="left"/>
      <w:pPr>
        <w:tabs>
          <w:tab w:val="num" w:pos="0"/>
        </w:tabs>
        <w:ind w:left="0" w:firstLine="0"/>
      </w:pPr>
      <w:rPr>
        <w:rFonts w:hint="default"/>
      </w:rPr>
    </w:lvl>
    <w:lvl w:ilvl="4">
      <w:start w:val="1"/>
      <w:numFmt w:val="decimal"/>
      <w:lvlText w:val="%1.%2.%3.%4.%5"/>
      <w:lvlJc w:val="left"/>
      <w:pPr>
        <w:ind w:left="1008" w:hanging="1008"/>
      </w:pPr>
      <w:rPr>
        <w:rFonts w:asciiTheme="majorHAnsi" w:hAnsiTheme="majorHAnsi" w:hint="default"/>
      </w:rPr>
    </w:lvl>
    <w:lvl w:ilvl="5">
      <w:start w:val="1"/>
      <w:numFmt w:val="decimal"/>
      <w:lvlText w:val="%1.%2.%3.%4.%5.%6"/>
      <w:lvlJc w:val="left"/>
      <w:pPr>
        <w:ind w:left="1152" w:hanging="1152"/>
      </w:pPr>
      <w:rPr>
        <w:rFonts w:asciiTheme="majorHAnsi" w:hAnsiTheme="majorHAnsi" w:hint="default"/>
      </w:rPr>
    </w:lvl>
    <w:lvl w:ilvl="6">
      <w:start w:val="1"/>
      <w:numFmt w:val="decimal"/>
      <w:lvlText w:val="%1.%2.%3.%4.%5.%6.%7"/>
      <w:lvlJc w:val="left"/>
      <w:pPr>
        <w:ind w:left="1296" w:hanging="1296"/>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584" w:hanging="1584"/>
      </w:pPr>
      <w:rPr>
        <w:rFonts w:asciiTheme="majorHAnsi" w:hAnsiTheme="majorHAnsi" w:hint="default"/>
      </w:rPr>
    </w:lvl>
  </w:abstractNum>
  <w:abstractNum w:abstractNumId="14" w15:restartNumberingAfterBreak="0">
    <w:nsid w:val="63E467A6"/>
    <w:multiLevelType w:val="hybridMultilevel"/>
    <w:tmpl w:val="3D9025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EE3444F"/>
    <w:multiLevelType w:val="hybridMultilevel"/>
    <w:tmpl w:val="ED4AE9AE"/>
    <w:lvl w:ilvl="0" w:tplc="13F642CA">
      <w:start w:val="1"/>
      <w:numFmt w:val="bullet"/>
      <w:pStyle w:val="TableBullet1"/>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E809C2"/>
    <w:multiLevelType w:val="hybridMultilevel"/>
    <w:tmpl w:val="167633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140FD0"/>
    <w:multiLevelType w:val="hybridMultilevel"/>
    <w:tmpl w:val="7FB850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96A3518"/>
    <w:multiLevelType w:val="multilevel"/>
    <w:tmpl w:val="188C30DC"/>
    <w:lvl w:ilvl="0">
      <w:start w:val="1"/>
      <w:numFmt w:val="decimal"/>
      <w:pStyle w:val="NumBullet1"/>
      <w:lvlText w:val="%1."/>
      <w:lvlJc w:val="left"/>
      <w:pPr>
        <w:tabs>
          <w:tab w:val="num" w:pos="340"/>
        </w:tabs>
        <w:ind w:left="340" w:hanging="340"/>
      </w:pPr>
      <w:rPr>
        <w:rFonts w:hint="default"/>
      </w:rPr>
    </w:lvl>
    <w:lvl w:ilvl="1">
      <w:start w:val="1"/>
      <w:numFmt w:val="lowerLetter"/>
      <w:pStyle w:val="NumBullet2"/>
      <w:lvlText w:val="%2."/>
      <w:lvlJc w:val="left"/>
      <w:pPr>
        <w:tabs>
          <w:tab w:val="num" w:pos="680"/>
        </w:tabs>
        <w:ind w:left="680" w:hanging="340"/>
      </w:pPr>
      <w:rPr>
        <w:rFonts w:hint="default"/>
      </w:rPr>
    </w:lvl>
    <w:lvl w:ilvl="2">
      <w:start w:val="1"/>
      <w:numFmt w:val="lowerRoman"/>
      <w:pStyle w:val="NumBullet3"/>
      <w:lvlText w:val="%3."/>
      <w:lvlJc w:val="left"/>
      <w:pPr>
        <w:tabs>
          <w:tab w:val="num" w:pos="1021"/>
        </w:tabs>
        <w:ind w:left="1021" w:hanging="341"/>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79DD6FEF"/>
    <w:multiLevelType w:val="hybridMultilevel"/>
    <w:tmpl w:val="EB9AF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8151AE"/>
    <w:multiLevelType w:val="hybridMultilevel"/>
    <w:tmpl w:val="9710D8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8"/>
  </w:num>
  <w:num w:numId="3">
    <w:abstractNumId w:val="15"/>
  </w:num>
  <w:num w:numId="4">
    <w:abstractNumId w:val="5"/>
  </w:num>
  <w:num w:numId="5">
    <w:abstractNumId w:val="13"/>
  </w:num>
  <w:num w:numId="6">
    <w:abstractNumId w:val="6"/>
  </w:num>
  <w:num w:numId="7">
    <w:abstractNumId w:val="0"/>
  </w:num>
  <w:num w:numId="8">
    <w:abstractNumId w:val="12"/>
  </w:num>
  <w:num w:numId="9">
    <w:abstractNumId w:val="7"/>
  </w:num>
  <w:num w:numId="10">
    <w:abstractNumId w:val="8"/>
  </w:num>
  <w:num w:numId="11">
    <w:abstractNumId w:val="16"/>
  </w:num>
  <w:num w:numId="12">
    <w:abstractNumId w:val="3"/>
  </w:num>
  <w:num w:numId="13">
    <w:abstractNumId w:val="4"/>
  </w:num>
  <w:num w:numId="14">
    <w:abstractNumId w:val="10"/>
  </w:num>
  <w:num w:numId="15">
    <w:abstractNumId w:val="20"/>
  </w:num>
  <w:num w:numId="16">
    <w:abstractNumId w:val="17"/>
  </w:num>
  <w:num w:numId="17">
    <w:abstractNumId w:val="1"/>
  </w:num>
  <w:num w:numId="18">
    <w:abstractNumId w:val="11"/>
  </w:num>
  <w:num w:numId="19">
    <w:abstractNumId w:val="14"/>
  </w:num>
  <w:num w:numId="20">
    <w:abstractNumId w:val="19"/>
  </w:num>
  <w:num w:numId="2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BF"/>
    <w:rsid w:val="000024C5"/>
    <w:rsid w:val="000062B9"/>
    <w:rsid w:val="00007258"/>
    <w:rsid w:val="000115C9"/>
    <w:rsid w:val="00011BA2"/>
    <w:rsid w:val="00012C18"/>
    <w:rsid w:val="00021BB5"/>
    <w:rsid w:val="0002522A"/>
    <w:rsid w:val="0002591C"/>
    <w:rsid w:val="0004067C"/>
    <w:rsid w:val="000410F0"/>
    <w:rsid w:val="0004144B"/>
    <w:rsid w:val="0004188F"/>
    <w:rsid w:val="000436A0"/>
    <w:rsid w:val="00045A24"/>
    <w:rsid w:val="0004720A"/>
    <w:rsid w:val="0004781F"/>
    <w:rsid w:val="00047ADA"/>
    <w:rsid w:val="00051782"/>
    <w:rsid w:val="00054311"/>
    <w:rsid w:val="00064BCC"/>
    <w:rsid w:val="00065E35"/>
    <w:rsid w:val="00075AE8"/>
    <w:rsid w:val="00075B43"/>
    <w:rsid w:val="0007636B"/>
    <w:rsid w:val="00076BCC"/>
    <w:rsid w:val="00077A6A"/>
    <w:rsid w:val="00080D91"/>
    <w:rsid w:val="000845F5"/>
    <w:rsid w:val="00090871"/>
    <w:rsid w:val="00091279"/>
    <w:rsid w:val="000931FC"/>
    <w:rsid w:val="000948FD"/>
    <w:rsid w:val="00096CAE"/>
    <w:rsid w:val="000A06A8"/>
    <w:rsid w:val="000B2C42"/>
    <w:rsid w:val="000B3DFB"/>
    <w:rsid w:val="000B6410"/>
    <w:rsid w:val="000B6434"/>
    <w:rsid w:val="000C0858"/>
    <w:rsid w:val="000C1B47"/>
    <w:rsid w:val="000C2625"/>
    <w:rsid w:val="000C5AA7"/>
    <w:rsid w:val="000C751E"/>
    <w:rsid w:val="000D4280"/>
    <w:rsid w:val="000D5C83"/>
    <w:rsid w:val="000D642B"/>
    <w:rsid w:val="000E4D92"/>
    <w:rsid w:val="000E5793"/>
    <w:rsid w:val="000E69F2"/>
    <w:rsid w:val="000F0B51"/>
    <w:rsid w:val="000F3EB2"/>
    <w:rsid w:val="00100158"/>
    <w:rsid w:val="00104216"/>
    <w:rsid w:val="001045B5"/>
    <w:rsid w:val="00105084"/>
    <w:rsid w:val="0011129E"/>
    <w:rsid w:val="00117998"/>
    <w:rsid w:val="0012004B"/>
    <w:rsid w:val="00123CF6"/>
    <w:rsid w:val="00131D1C"/>
    <w:rsid w:val="00133116"/>
    <w:rsid w:val="00134DCC"/>
    <w:rsid w:val="0013598A"/>
    <w:rsid w:val="0013771C"/>
    <w:rsid w:val="00137756"/>
    <w:rsid w:val="0014146A"/>
    <w:rsid w:val="00144483"/>
    <w:rsid w:val="00145E71"/>
    <w:rsid w:val="00152D1B"/>
    <w:rsid w:val="00152D30"/>
    <w:rsid w:val="0016210E"/>
    <w:rsid w:val="00164CAB"/>
    <w:rsid w:val="00171BE9"/>
    <w:rsid w:val="00171DC0"/>
    <w:rsid w:val="00173066"/>
    <w:rsid w:val="001748DF"/>
    <w:rsid w:val="00175F65"/>
    <w:rsid w:val="0017710A"/>
    <w:rsid w:val="00182E0C"/>
    <w:rsid w:val="001872B8"/>
    <w:rsid w:val="00192FFA"/>
    <w:rsid w:val="00196B98"/>
    <w:rsid w:val="001975A8"/>
    <w:rsid w:val="001A51F3"/>
    <w:rsid w:val="001A6534"/>
    <w:rsid w:val="001B37CB"/>
    <w:rsid w:val="001C088F"/>
    <w:rsid w:val="001C1DE7"/>
    <w:rsid w:val="001C4302"/>
    <w:rsid w:val="001D45C3"/>
    <w:rsid w:val="001E29E2"/>
    <w:rsid w:val="001E42AF"/>
    <w:rsid w:val="001E53BD"/>
    <w:rsid w:val="001E7A7D"/>
    <w:rsid w:val="001F141E"/>
    <w:rsid w:val="001F38AE"/>
    <w:rsid w:val="001F3986"/>
    <w:rsid w:val="001F5A79"/>
    <w:rsid w:val="001F5E3A"/>
    <w:rsid w:val="001F662D"/>
    <w:rsid w:val="002004F3"/>
    <w:rsid w:val="002045FD"/>
    <w:rsid w:val="00204A84"/>
    <w:rsid w:val="002053DC"/>
    <w:rsid w:val="0021493E"/>
    <w:rsid w:val="00214BAA"/>
    <w:rsid w:val="002215E0"/>
    <w:rsid w:val="002229CA"/>
    <w:rsid w:val="00224842"/>
    <w:rsid w:val="00225713"/>
    <w:rsid w:val="00225EC2"/>
    <w:rsid w:val="002275BF"/>
    <w:rsid w:val="002346FB"/>
    <w:rsid w:val="00243EC9"/>
    <w:rsid w:val="00246075"/>
    <w:rsid w:val="00253ABA"/>
    <w:rsid w:val="00255D00"/>
    <w:rsid w:val="00257035"/>
    <w:rsid w:val="0026096D"/>
    <w:rsid w:val="00260B8A"/>
    <w:rsid w:val="00270347"/>
    <w:rsid w:val="0027112D"/>
    <w:rsid w:val="00271513"/>
    <w:rsid w:val="00274C4E"/>
    <w:rsid w:val="00277139"/>
    <w:rsid w:val="00277270"/>
    <w:rsid w:val="0027754F"/>
    <w:rsid w:val="00280FB9"/>
    <w:rsid w:val="002839CE"/>
    <w:rsid w:val="00286E61"/>
    <w:rsid w:val="002909A3"/>
    <w:rsid w:val="00290A28"/>
    <w:rsid w:val="0029129B"/>
    <w:rsid w:val="00291A42"/>
    <w:rsid w:val="00294BB6"/>
    <w:rsid w:val="00297EA1"/>
    <w:rsid w:val="00297F13"/>
    <w:rsid w:val="002A3188"/>
    <w:rsid w:val="002A402A"/>
    <w:rsid w:val="002A47D9"/>
    <w:rsid w:val="002A7302"/>
    <w:rsid w:val="002B058A"/>
    <w:rsid w:val="002B11D6"/>
    <w:rsid w:val="002B41C1"/>
    <w:rsid w:val="002B69A4"/>
    <w:rsid w:val="002C64EC"/>
    <w:rsid w:val="002D1E75"/>
    <w:rsid w:val="002D436E"/>
    <w:rsid w:val="002D46EA"/>
    <w:rsid w:val="002E05A1"/>
    <w:rsid w:val="002E55D1"/>
    <w:rsid w:val="002F081B"/>
    <w:rsid w:val="002F0E5A"/>
    <w:rsid w:val="002F3CC9"/>
    <w:rsid w:val="002F3E92"/>
    <w:rsid w:val="002F4BA5"/>
    <w:rsid w:val="002F6398"/>
    <w:rsid w:val="002F6DBA"/>
    <w:rsid w:val="0030062C"/>
    <w:rsid w:val="00304EC8"/>
    <w:rsid w:val="00305685"/>
    <w:rsid w:val="0030778B"/>
    <w:rsid w:val="00307F8F"/>
    <w:rsid w:val="00310E7E"/>
    <w:rsid w:val="0031327E"/>
    <w:rsid w:val="00313AD4"/>
    <w:rsid w:val="0031480A"/>
    <w:rsid w:val="003262CF"/>
    <w:rsid w:val="00326FF5"/>
    <w:rsid w:val="00327CB8"/>
    <w:rsid w:val="00331041"/>
    <w:rsid w:val="003322F3"/>
    <w:rsid w:val="00332DAA"/>
    <w:rsid w:val="0034003C"/>
    <w:rsid w:val="00342FE3"/>
    <w:rsid w:val="00346A23"/>
    <w:rsid w:val="003474E5"/>
    <w:rsid w:val="00347B7E"/>
    <w:rsid w:val="0035486E"/>
    <w:rsid w:val="00354D1A"/>
    <w:rsid w:val="00356255"/>
    <w:rsid w:val="00356FD0"/>
    <w:rsid w:val="00356FD1"/>
    <w:rsid w:val="00361E83"/>
    <w:rsid w:val="0036599A"/>
    <w:rsid w:val="00367F1D"/>
    <w:rsid w:val="00371573"/>
    <w:rsid w:val="003747C5"/>
    <w:rsid w:val="00380BF9"/>
    <w:rsid w:val="003836C9"/>
    <w:rsid w:val="003844D4"/>
    <w:rsid w:val="00385094"/>
    <w:rsid w:val="003876CA"/>
    <w:rsid w:val="003918B5"/>
    <w:rsid w:val="00395A94"/>
    <w:rsid w:val="003967A5"/>
    <w:rsid w:val="00396A91"/>
    <w:rsid w:val="00397E55"/>
    <w:rsid w:val="00397E5B"/>
    <w:rsid w:val="003A09D2"/>
    <w:rsid w:val="003A1F0F"/>
    <w:rsid w:val="003A2B18"/>
    <w:rsid w:val="003A2C7C"/>
    <w:rsid w:val="003A6B2B"/>
    <w:rsid w:val="003B1AA4"/>
    <w:rsid w:val="003B2C88"/>
    <w:rsid w:val="003B5142"/>
    <w:rsid w:val="003B7C82"/>
    <w:rsid w:val="003C656B"/>
    <w:rsid w:val="003D59BA"/>
    <w:rsid w:val="003E0648"/>
    <w:rsid w:val="003E3103"/>
    <w:rsid w:val="003E63E8"/>
    <w:rsid w:val="003E76F8"/>
    <w:rsid w:val="003F4430"/>
    <w:rsid w:val="003F7EE7"/>
    <w:rsid w:val="004070A0"/>
    <w:rsid w:val="0041072E"/>
    <w:rsid w:val="00414E24"/>
    <w:rsid w:val="00415F4F"/>
    <w:rsid w:val="00416C8B"/>
    <w:rsid w:val="00417BA1"/>
    <w:rsid w:val="00422557"/>
    <w:rsid w:val="00422E95"/>
    <w:rsid w:val="00427B1E"/>
    <w:rsid w:val="00430B03"/>
    <w:rsid w:val="00433083"/>
    <w:rsid w:val="00433360"/>
    <w:rsid w:val="00434BC7"/>
    <w:rsid w:val="00437847"/>
    <w:rsid w:val="0044397A"/>
    <w:rsid w:val="0044453C"/>
    <w:rsid w:val="00447516"/>
    <w:rsid w:val="00452B01"/>
    <w:rsid w:val="00455439"/>
    <w:rsid w:val="00465D3D"/>
    <w:rsid w:val="0047035D"/>
    <w:rsid w:val="0047342E"/>
    <w:rsid w:val="0047543F"/>
    <w:rsid w:val="00477A74"/>
    <w:rsid w:val="00481913"/>
    <w:rsid w:val="004832C2"/>
    <w:rsid w:val="0048351F"/>
    <w:rsid w:val="00485B13"/>
    <w:rsid w:val="00486067"/>
    <w:rsid w:val="004869E7"/>
    <w:rsid w:val="00492197"/>
    <w:rsid w:val="0049432C"/>
    <w:rsid w:val="00494844"/>
    <w:rsid w:val="004B1A8A"/>
    <w:rsid w:val="004B4706"/>
    <w:rsid w:val="004B5CE4"/>
    <w:rsid w:val="004C441A"/>
    <w:rsid w:val="004C49C9"/>
    <w:rsid w:val="004C511A"/>
    <w:rsid w:val="004C63BC"/>
    <w:rsid w:val="004E04E9"/>
    <w:rsid w:val="004E2AED"/>
    <w:rsid w:val="004E4550"/>
    <w:rsid w:val="004E7DDC"/>
    <w:rsid w:val="004F1C42"/>
    <w:rsid w:val="004F39E5"/>
    <w:rsid w:val="004F4E59"/>
    <w:rsid w:val="004F7209"/>
    <w:rsid w:val="00504F62"/>
    <w:rsid w:val="005067BD"/>
    <w:rsid w:val="00506D5B"/>
    <w:rsid w:val="00510171"/>
    <w:rsid w:val="0051078A"/>
    <w:rsid w:val="00514B1B"/>
    <w:rsid w:val="00517593"/>
    <w:rsid w:val="00520ADC"/>
    <w:rsid w:val="00524DEF"/>
    <w:rsid w:val="0052684B"/>
    <w:rsid w:val="00526D74"/>
    <w:rsid w:val="00533AF8"/>
    <w:rsid w:val="00534C37"/>
    <w:rsid w:val="005373FE"/>
    <w:rsid w:val="005418AC"/>
    <w:rsid w:val="00545671"/>
    <w:rsid w:val="0055414E"/>
    <w:rsid w:val="00554B6B"/>
    <w:rsid w:val="005567DA"/>
    <w:rsid w:val="005576A3"/>
    <w:rsid w:val="00561574"/>
    <w:rsid w:val="00564544"/>
    <w:rsid w:val="005655E7"/>
    <w:rsid w:val="00566077"/>
    <w:rsid w:val="005662B1"/>
    <w:rsid w:val="005708E6"/>
    <w:rsid w:val="00570FB9"/>
    <w:rsid w:val="00571FBE"/>
    <w:rsid w:val="00575414"/>
    <w:rsid w:val="00577609"/>
    <w:rsid w:val="00581173"/>
    <w:rsid w:val="0059677B"/>
    <w:rsid w:val="005A43C1"/>
    <w:rsid w:val="005A53BC"/>
    <w:rsid w:val="005A54CE"/>
    <w:rsid w:val="005A6470"/>
    <w:rsid w:val="005A663B"/>
    <w:rsid w:val="005A7BA6"/>
    <w:rsid w:val="005B5CE4"/>
    <w:rsid w:val="005B68FE"/>
    <w:rsid w:val="005B7EE6"/>
    <w:rsid w:val="005C2540"/>
    <w:rsid w:val="005C4347"/>
    <w:rsid w:val="005C4FA8"/>
    <w:rsid w:val="005C6304"/>
    <w:rsid w:val="005D4D20"/>
    <w:rsid w:val="005E1C0E"/>
    <w:rsid w:val="005E2B19"/>
    <w:rsid w:val="005E4160"/>
    <w:rsid w:val="005E44EA"/>
    <w:rsid w:val="005F36A3"/>
    <w:rsid w:val="005F7F32"/>
    <w:rsid w:val="006062EB"/>
    <w:rsid w:val="00610281"/>
    <w:rsid w:val="00610FDA"/>
    <w:rsid w:val="00615A71"/>
    <w:rsid w:val="00615C36"/>
    <w:rsid w:val="00620F73"/>
    <w:rsid w:val="00623639"/>
    <w:rsid w:val="006247E2"/>
    <w:rsid w:val="00627B56"/>
    <w:rsid w:val="00635355"/>
    <w:rsid w:val="00640DDE"/>
    <w:rsid w:val="00641681"/>
    <w:rsid w:val="00644CAE"/>
    <w:rsid w:val="006511BB"/>
    <w:rsid w:val="00652555"/>
    <w:rsid w:val="00656F4A"/>
    <w:rsid w:val="00657B18"/>
    <w:rsid w:val="00657DFA"/>
    <w:rsid w:val="006604F9"/>
    <w:rsid w:val="00663EFD"/>
    <w:rsid w:val="00665601"/>
    <w:rsid w:val="00667AF0"/>
    <w:rsid w:val="00673813"/>
    <w:rsid w:val="006769B3"/>
    <w:rsid w:val="006906A6"/>
    <w:rsid w:val="006909D8"/>
    <w:rsid w:val="00691FF0"/>
    <w:rsid w:val="00692126"/>
    <w:rsid w:val="006940D4"/>
    <w:rsid w:val="00695326"/>
    <w:rsid w:val="006A0948"/>
    <w:rsid w:val="006A135F"/>
    <w:rsid w:val="006A19FC"/>
    <w:rsid w:val="006A282E"/>
    <w:rsid w:val="006A6D47"/>
    <w:rsid w:val="006A71E9"/>
    <w:rsid w:val="006A76DE"/>
    <w:rsid w:val="006B0242"/>
    <w:rsid w:val="006B618C"/>
    <w:rsid w:val="006B7C6B"/>
    <w:rsid w:val="006C0DC4"/>
    <w:rsid w:val="006C43CB"/>
    <w:rsid w:val="006D0551"/>
    <w:rsid w:val="006D1AEB"/>
    <w:rsid w:val="006D3CA9"/>
    <w:rsid w:val="006D41EB"/>
    <w:rsid w:val="006D67C3"/>
    <w:rsid w:val="006D733A"/>
    <w:rsid w:val="006D7A91"/>
    <w:rsid w:val="006E0135"/>
    <w:rsid w:val="006E262D"/>
    <w:rsid w:val="006E386D"/>
    <w:rsid w:val="006E4ABA"/>
    <w:rsid w:val="006E7AC8"/>
    <w:rsid w:val="006F21BE"/>
    <w:rsid w:val="006F4196"/>
    <w:rsid w:val="006F5588"/>
    <w:rsid w:val="0070342D"/>
    <w:rsid w:val="00706C89"/>
    <w:rsid w:val="0070778C"/>
    <w:rsid w:val="0071382A"/>
    <w:rsid w:val="007161D2"/>
    <w:rsid w:val="00717CE8"/>
    <w:rsid w:val="00727BCD"/>
    <w:rsid w:val="00727F76"/>
    <w:rsid w:val="007304DF"/>
    <w:rsid w:val="007319C2"/>
    <w:rsid w:val="00732213"/>
    <w:rsid w:val="00737683"/>
    <w:rsid w:val="00742739"/>
    <w:rsid w:val="00742AA4"/>
    <w:rsid w:val="0074373F"/>
    <w:rsid w:val="00744D36"/>
    <w:rsid w:val="00745716"/>
    <w:rsid w:val="00752977"/>
    <w:rsid w:val="00754420"/>
    <w:rsid w:val="0075498A"/>
    <w:rsid w:val="00755B65"/>
    <w:rsid w:val="00756F93"/>
    <w:rsid w:val="00760B46"/>
    <w:rsid w:val="00761CDD"/>
    <w:rsid w:val="00761DB9"/>
    <w:rsid w:val="007629B5"/>
    <w:rsid w:val="00765C7A"/>
    <w:rsid w:val="00765CDA"/>
    <w:rsid w:val="00765E03"/>
    <w:rsid w:val="007674DB"/>
    <w:rsid w:val="0077258B"/>
    <w:rsid w:val="00772A1E"/>
    <w:rsid w:val="00772D07"/>
    <w:rsid w:val="00773441"/>
    <w:rsid w:val="0077371C"/>
    <w:rsid w:val="0077509E"/>
    <w:rsid w:val="00776846"/>
    <w:rsid w:val="00781DC7"/>
    <w:rsid w:val="007837C1"/>
    <w:rsid w:val="00783E70"/>
    <w:rsid w:val="00783E8C"/>
    <w:rsid w:val="00784073"/>
    <w:rsid w:val="00785A1B"/>
    <w:rsid w:val="00786187"/>
    <w:rsid w:val="00786852"/>
    <w:rsid w:val="00790DFE"/>
    <w:rsid w:val="00791481"/>
    <w:rsid w:val="00797E69"/>
    <w:rsid w:val="007A0EC6"/>
    <w:rsid w:val="007A1F8C"/>
    <w:rsid w:val="007A3930"/>
    <w:rsid w:val="007A3A60"/>
    <w:rsid w:val="007A448B"/>
    <w:rsid w:val="007B095D"/>
    <w:rsid w:val="007B119F"/>
    <w:rsid w:val="007B1D11"/>
    <w:rsid w:val="007B3238"/>
    <w:rsid w:val="007C05AD"/>
    <w:rsid w:val="007C46C0"/>
    <w:rsid w:val="007D0DDF"/>
    <w:rsid w:val="007D4262"/>
    <w:rsid w:val="007D535A"/>
    <w:rsid w:val="007D5A7A"/>
    <w:rsid w:val="007E30BD"/>
    <w:rsid w:val="007E3442"/>
    <w:rsid w:val="007E6CA6"/>
    <w:rsid w:val="007F2B34"/>
    <w:rsid w:val="007F2CBD"/>
    <w:rsid w:val="007F4B7A"/>
    <w:rsid w:val="007F7BF0"/>
    <w:rsid w:val="0080524D"/>
    <w:rsid w:val="0080557D"/>
    <w:rsid w:val="008159AB"/>
    <w:rsid w:val="0081647E"/>
    <w:rsid w:val="00817D6A"/>
    <w:rsid w:val="008202B4"/>
    <w:rsid w:val="0082054E"/>
    <w:rsid w:val="00821D44"/>
    <w:rsid w:val="00826B1D"/>
    <w:rsid w:val="0083244F"/>
    <w:rsid w:val="00835489"/>
    <w:rsid w:val="00845E9C"/>
    <w:rsid w:val="00847E6F"/>
    <w:rsid w:val="00851A49"/>
    <w:rsid w:val="00852469"/>
    <w:rsid w:val="00853DBC"/>
    <w:rsid w:val="0085544C"/>
    <w:rsid w:val="00855698"/>
    <w:rsid w:val="00856822"/>
    <w:rsid w:val="00856A55"/>
    <w:rsid w:val="00860D32"/>
    <w:rsid w:val="0086553B"/>
    <w:rsid w:val="00865BB2"/>
    <w:rsid w:val="008669AE"/>
    <w:rsid w:val="00873023"/>
    <w:rsid w:val="0087623F"/>
    <w:rsid w:val="0088069B"/>
    <w:rsid w:val="008840E6"/>
    <w:rsid w:val="008906E3"/>
    <w:rsid w:val="00893BFC"/>
    <w:rsid w:val="00897608"/>
    <w:rsid w:val="008A7EAA"/>
    <w:rsid w:val="008B267E"/>
    <w:rsid w:val="008B4A6D"/>
    <w:rsid w:val="008B54C5"/>
    <w:rsid w:val="008B79A4"/>
    <w:rsid w:val="008C19D4"/>
    <w:rsid w:val="008C37E1"/>
    <w:rsid w:val="008C6369"/>
    <w:rsid w:val="008D25F7"/>
    <w:rsid w:val="008D59E3"/>
    <w:rsid w:val="008E0765"/>
    <w:rsid w:val="008E1DDA"/>
    <w:rsid w:val="008E2E60"/>
    <w:rsid w:val="008E54D6"/>
    <w:rsid w:val="008F1716"/>
    <w:rsid w:val="008F28FE"/>
    <w:rsid w:val="008F3E85"/>
    <w:rsid w:val="008F62CA"/>
    <w:rsid w:val="00904E4A"/>
    <w:rsid w:val="00907270"/>
    <w:rsid w:val="0091167A"/>
    <w:rsid w:val="009136CC"/>
    <w:rsid w:val="009164E5"/>
    <w:rsid w:val="0091659B"/>
    <w:rsid w:val="00917FDB"/>
    <w:rsid w:val="009200BD"/>
    <w:rsid w:val="00922ABD"/>
    <w:rsid w:val="009230CC"/>
    <w:rsid w:val="00924B55"/>
    <w:rsid w:val="009255E4"/>
    <w:rsid w:val="009273A6"/>
    <w:rsid w:val="00934DD6"/>
    <w:rsid w:val="00936CDF"/>
    <w:rsid w:val="0094072A"/>
    <w:rsid w:val="00951A54"/>
    <w:rsid w:val="00964202"/>
    <w:rsid w:val="00967AFC"/>
    <w:rsid w:val="009710C8"/>
    <w:rsid w:val="00971775"/>
    <w:rsid w:val="0097633B"/>
    <w:rsid w:val="009773DC"/>
    <w:rsid w:val="00983A7B"/>
    <w:rsid w:val="00992C1B"/>
    <w:rsid w:val="0099728C"/>
    <w:rsid w:val="00997D7C"/>
    <w:rsid w:val="009A2CC1"/>
    <w:rsid w:val="009A5C2D"/>
    <w:rsid w:val="009A6EE6"/>
    <w:rsid w:val="009B6848"/>
    <w:rsid w:val="009B7382"/>
    <w:rsid w:val="009C16EA"/>
    <w:rsid w:val="009C3682"/>
    <w:rsid w:val="009C73D2"/>
    <w:rsid w:val="009C748D"/>
    <w:rsid w:val="009C7BC5"/>
    <w:rsid w:val="009D11F9"/>
    <w:rsid w:val="009D29BD"/>
    <w:rsid w:val="009D59A9"/>
    <w:rsid w:val="009D72AC"/>
    <w:rsid w:val="009E0EDA"/>
    <w:rsid w:val="009F0C11"/>
    <w:rsid w:val="009F3C78"/>
    <w:rsid w:val="00A018DC"/>
    <w:rsid w:val="00A025BC"/>
    <w:rsid w:val="00A11B1B"/>
    <w:rsid w:val="00A12628"/>
    <w:rsid w:val="00A14299"/>
    <w:rsid w:val="00A14929"/>
    <w:rsid w:val="00A226BC"/>
    <w:rsid w:val="00A2484A"/>
    <w:rsid w:val="00A345C6"/>
    <w:rsid w:val="00A403E5"/>
    <w:rsid w:val="00A405F0"/>
    <w:rsid w:val="00A42449"/>
    <w:rsid w:val="00A42CEC"/>
    <w:rsid w:val="00A4398A"/>
    <w:rsid w:val="00A46692"/>
    <w:rsid w:val="00A46B68"/>
    <w:rsid w:val="00A46D6E"/>
    <w:rsid w:val="00A50809"/>
    <w:rsid w:val="00A61DC8"/>
    <w:rsid w:val="00A64C94"/>
    <w:rsid w:val="00A64FFB"/>
    <w:rsid w:val="00A65531"/>
    <w:rsid w:val="00A7067A"/>
    <w:rsid w:val="00A73CE9"/>
    <w:rsid w:val="00A76B07"/>
    <w:rsid w:val="00A81BF3"/>
    <w:rsid w:val="00A81F3A"/>
    <w:rsid w:val="00A8485F"/>
    <w:rsid w:val="00A86A24"/>
    <w:rsid w:val="00A92C1F"/>
    <w:rsid w:val="00A93672"/>
    <w:rsid w:val="00A96DFB"/>
    <w:rsid w:val="00AA21BF"/>
    <w:rsid w:val="00AB20DB"/>
    <w:rsid w:val="00AB73AE"/>
    <w:rsid w:val="00AB7553"/>
    <w:rsid w:val="00AC0951"/>
    <w:rsid w:val="00AC2CEC"/>
    <w:rsid w:val="00AC4090"/>
    <w:rsid w:val="00AC54D6"/>
    <w:rsid w:val="00AC6699"/>
    <w:rsid w:val="00AC6AA9"/>
    <w:rsid w:val="00AD263F"/>
    <w:rsid w:val="00AD3566"/>
    <w:rsid w:val="00AD7A63"/>
    <w:rsid w:val="00AE0C94"/>
    <w:rsid w:val="00AE2FEC"/>
    <w:rsid w:val="00AE5EE3"/>
    <w:rsid w:val="00AF0BD0"/>
    <w:rsid w:val="00AF238D"/>
    <w:rsid w:val="00AF3740"/>
    <w:rsid w:val="00AF5EB6"/>
    <w:rsid w:val="00AF7334"/>
    <w:rsid w:val="00B00AC5"/>
    <w:rsid w:val="00B07887"/>
    <w:rsid w:val="00B07AD1"/>
    <w:rsid w:val="00B07E5B"/>
    <w:rsid w:val="00B121DE"/>
    <w:rsid w:val="00B2284E"/>
    <w:rsid w:val="00B22CB0"/>
    <w:rsid w:val="00B26E6A"/>
    <w:rsid w:val="00B2761F"/>
    <w:rsid w:val="00B30F14"/>
    <w:rsid w:val="00B33485"/>
    <w:rsid w:val="00B40BCB"/>
    <w:rsid w:val="00B416E7"/>
    <w:rsid w:val="00B453BF"/>
    <w:rsid w:val="00B465C5"/>
    <w:rsid w:val="00B46A99"/>
    <w:rsid w:val="00B51FAC"/>
    <w:rsid w:val="00B5477D"/>
    <w:rsid w:val="00B62844"/>
    <w:rsid w:val="00B628CC"/>
    <w:rsid w:val="00B64010"/>
    <w:rsid w:val="00B65A1D"/>
    <w:rsid w:val="00B66C62"/>
    <w:rsid w:val="00B6709C"/>
    <w:rsid w:val="00B67B49"/>
    <w:rsid w:val="00B67D21"/>
    <w:rsid w:val="00B70DA8"/>
    <w:rsid w:val="00B72115"/>
    <w:rsid w:val="00B729E0"/>
    <w:rsid w:val="00B7300B"/>
    <w:rsid w:val="00B737AE"/>
    <w:rsid w:val="00B7412D"/>
    <w:rsid w:val="00B80FE9"/>
    <w:rsid w:val="00B84B8B"/>
    <w:rsid w:val="00B84E12"/>
    <w:rsid w:val="00B91EA0"/>
    <w:rsid w:val="00B9282B"/>
    <w:rsid w:val="00B9328E"/>
    <w:rsid w:val="00B97929"/>
    <w:rsid w:val="00BA37DC"/>
    <w:rsid w:val="00BA3ADD"/>
    <w:rsid w:val="00BA4058"/>
    <w:rsid w:val="00BB073D"/>
    <w:rsid w:val="00BB2581"/>
    <w:rsid w:val="00BB5831"/>
    <w:rsid w:val="00BC1722"/>
    <w:rsid w:val="00BC2790"/>
    <w:rsid w:val="00BC3E2E"/>
    <w:rsid w:val="00BC7045"/>
    <w:rsid w:val="00BD2657"/>
    <w:rsid w:val="00BD30BC"/>
    <w:rsid w:val="00BE085B"/>
    <w:rsid w:val="00BE6A13"/>
    <w:rsid w:val="00BF0CE1"/>
    <w:rsid w:val="00BF2C82"/>
    <w:rsid w:val="00BF2D2E"/>
    <w:rsid w:val="00BF4016"/>
    <w:rsid w:val="00BF4686"/>
    <w:rsid w:val="00BF47E1"/>
    <w:rsid w:val="00BF4C96"/>
    <w:rsid w:val="00BF5750"/>
    <w:rsid w:val="00BF76C8"/>
    <w:rsid w:val="00BF7D3B"/>
    <w:rsid w:val="00C002E2"/>
    <w:rsid w:val="00C043A5"/>
    <w:rsid w:val="00C06749"/>
    <w:rsid w:val="00C124FD"/>
    <w:rsid w:val="00C13F09"/>
    <w:rsid w:val="00C1404E"/>
    <w:rsid w:val="00C14CDA"/>
    <w:rsid w:val="00C1516B"/>
    <w:rsid w:val="00C17B5E"/>
    <w:rsid w:val="00C21570"/>
    <w:rsid w:val="00C22656"/>
    <w:rsid w:val="00C232DD"/>
    <w:rsid w:val="00C25D04"/>
    <w:rsid w:val="00C30C4D"/>
    <w:rsid w:val="00C36C83"/>
    <w:rsid w:val="00C36F58"/>
    <w:rsid w:val="00C426D9"/>
    <w:rsid w:val="00C44876"/>
    <w:rsid w:val="00C45000"/>
    <w:rsid w:val="00C47CDF"/>
    <w:rsid w:val="00C52167"/>
    <w:rsid w:val="00C54C2F"/>
    <w:rsid w:val="00C54E91"/>
    <w:rsid w:val="00C555EA"/>
    <w:rsid w:val="00C55B1F"/>
    <w:rsid w:val="00C56636"/>
    <w:rsid w:val="00C63FE7"/>
    <w:rsid w:val="00C65272"/>
    <w:rsid w:val="00C66625"/>
    <w:rsid w:val="00C70302"/>
    <w:rsid w:val="00C73F78"/>
    <w:rsid w:val="00C73FC8"/>
    <w:rsid w:val="00C76CA2"/>
    <w:rsid w:val="00C77242"/>
    <w:rsid w:val="00C77414"/>
    <w:rsid w:val="00C84924"/>
    <w:rsid w:val="00C92E9C"/>
    <w:rsid w:val="00C94E0B"/>
    <w:rsid w:val="00C9717A"/>
    <w:rsid w:val="00C97D03"/>
    <w:rsid w:val="00CA2DD6"/>
    <w:rsid w:val="00CB389B"/>
    <w:rsid w:val="00CB528A"/>
    <w:rsid w:val="00CB54D1"/>
    <w:rsid w:val="00CB643E"/>
    <w:rsid w:val="00CB7937"/>
    <w:rsid w:val="00CC1068"/>
    <w:rsid w:val="00CC6DB2"/>
    <w:rsid w:val="00CD1F01"/>
    <w:rsid w:val="00CD390C"/>
    <w:rsid w:val="00CD415A"/>
    <w:rsid w:val="00CF4D2C"/>
    <w:rsid w:val="00CF63D4"/>
    <w:rsid w:val="00D066C1"/>
    <w:rsid w:val="00D113DB"/>
    <w:rsid w:val="00D1148F"/>
    <w:rsid w:val="00D16120"/>
    <w:rsid w:val="00D22920"/>
    <w:rsid w:val="00D23095"/>
    <w:rsid w:val="00D40010"/>
    <w:rsid w:val="00D40352"/>
    <w:rsid w:val="00D431CF"/>
    <w:rsid w:val="00D43DD3"/>
    <w:rsid w:val="00D44690"/>
    <w:rsid w:val="00D45835"/>
    <w:rsid w:val="00D47316"/>
    <w:rsid w:val="00D478DC"/>
    <w:rsid w:val="00D50428"/>
    <w:rsid w:val="00D54304"/>
    <w:rsid w:val="00D60FAB"/>
    <w:rsid w:val="00D62688"/>
    <w:rsid w:val="00D63C29"/>
    <w:rsid w:val="00D6482A"/>
    <w:rsid w:val="00D64C39"/>
    <w:rsid w:val="00D67AFD"/>
    <w:rsid w:val="00D7374A"/>
    <w:rsid w:val="00D73A35"/>
    <w:rsid w:val="00D7755E"/>
    <w:rsid w:val="00D809DE"/>
    <w:rsid w:val="00D82104"/>
    <w:rsid w:val="00D833CA"/>
    <w:rsid w:val="00D85BBF"/>
    <w:rsid w:val="00D90E9F"/>
    <w:rsid w:val="00D913CB"/>
    <w:rsid w:val="00D92B02"/>
    <w:rsid w:val="00D966D3"/>
    <w:rsid w:val="00D97B27"/>
    <w:rsid w:val="00DA1032"/>
    <w:rsid w:val="00DA2D9F"/>
    <w:rsid w:val="00DA4AAD"/>
    <w:rsid w:val="00DA5EA2"/>
    <w:rsid w:val="00DB1903"/>
    <w:rsid w:val="00DB35A5"/>
    <w:rsid w:val="00DB3985"/>
    <w:rsid w:val="00DB4B61"/>
    <w:rsid w:val="00DC0B56"/>
    <w:rsid w:val="00DC2B83"/>
    <w:rsid w:val="00DC323D"/>
    <w:rsid w:val="00DC6297"/>
    <w:rsid w:val="00DD20BB"/>
    <w:rsid w:val="00DD2D4A"/>
    <w:rsid w:val="00DD7BAB"/>
    <w:rsid w:val="00DE0CDB"/>
    <w:rsid w:val="00DE6CC2"/>
    <w:rsid w:val="00DE76F8"/>
    <w:rsid w:val="00DF025E"/>
    <w:rsid w:val="00DF05FE"/>
    <w:rsid w:val="00DF3C1D"/>
    <w:rsid w:val="00E001C9"/>
    <w:rsid w:val="00E008FE"/>
    <w:rsid w:val="00E05E80"/>
    <w:rsid w:val="00E109B6"/>
    <w:rsid w:val="00E12C98"/>
    <w:rsid w:val="00E13E68"/>
    <w:rsid w:val="00E17A57"/>
    <w:rsid w:val="00E21BB5"/>
    <w:rsid w:val="00E22734"/>
    <w:rsid w:val="00E253CF"/>
    <w:rsid w:val="00E34247"/>
    <w:rsid w:val="00E34DCF"/>
    <w:rsid w:val="00E40674"/>
    <w:rsid w:val="00E4305D"/>
    <w:rsid w:val="00E45A5E"/>
    <w:rsid w:val="00E4626D"/>
    <w:rsid w:val="00E549EE"/>
    <w:rsid w:val="00E600D0"/>
    <w:rsid w:val="00E63CD2"/>
    <w:rsid w:val="00E64C29"/>
    <w:rsid w:val="00E65086"/>
    <w:rsid w:val="00E737DA"/>
    <w:rsid w:val="00E80183"/>
    <w:rsid w:val="00E904F5"/>
    <w:rsid w:val="00E93510"/>
    <w:rsid w:val="00E93DE1"/>
    <w:rsid w:val="00E96239"/>
    <w:rsid w:val="00E96C26"/>
    <w:rsid w:val="00EA1534"/>
    <w:rsid w:val="00EA3A38"/>
    <w:rsid w:val="00EA414C"/>
    <w:rsid w:val="00EA438F"/>
    <w:rsid w:val="00EB21F3"/>
    <w:rsid w:val="00EB2C46"/>
    <w:rsid w:val="00EB4019"/>
    <w:rsid w:val="00EB6A28"/>
    <w:rsid w:val="00EB6D4F"/>
    <w:rsid w:val="00EC3315"/>
    <w:rsid w:val="00EC6627"/>
    <w:rsid w:val="00ED4A6C"/>
    <w:rsid w:val="00EE2A27"/>
    <w:rsid w:val="00EE3D73"/>
    <w:rsid w:val="00EE4028"/>
    <w:rsid w:val="00EE5CAF"/>
    <w:rsid w:val="00EE64AA"/>
    <w:rsid w:val="00EF1953"/>
    <w:rsid w:val="00EF2C8E"/>
    <w:rsid w:val="00EF34EA"/>
    <w:rsid w:val="00EF39D0"/>
    <w:rsid w:val="00EF5359"/>
    <w:rsid w:val="00EF5839"/>
    <w:rsid w:val="00F06093"/>
    <w:rsid w:val="00F06200"/>
    <w:rsid w:val="00F10765"/>
    <w:rsid w:val="00F114E9"/>
    <w:rsid w:val="00F11DE6"/>
    <w:rsid w:val="00F15384"/>
    <w:rsid w:val="00F17E31"/>
    <w:rsid w:val="00F200BB"/>
    <w:rsid w:val="00F23067"/>
    <w:rsid w:val="00F271B7"/>
    <w:rsid w:val="00F271F8"/>
    <w:rsid w:val="00F3197F"/>
    <w:rsid w:val="00F32513"/>
    <w:rsid w:val="00F32984"/>
    <w:rsid w:val="00F3305D"/>
    <w:rsid w:val="00F34B7E"/>
    <w:rsid w:val="00F36A68"/>
    <w:rsid w:val="00F42DB3"/>
    <w:rsid w:val="00F435CC"/>
    <w:rsid w:val="00F46160"/>
    <w:rsid w:val="00F5033E"/>
    <w:rsid w:val="00F52F81"/>
    <w:rsid w:val="00F575A0"/>
    <w:rsid w:val="00F6141B"/>
    <w:rsid w:val="00F65B3A"/>
    <w:rsid w:val="00F665A4"/>
    <w:rsid w:val="00F707C1"/>
    <w:rsid w:val="00F7162D"/>
    <w:rsid w:val="00F745A9"/>
    <w:rsid w:val="00F80517"/>
    <w:rsid w:val="00F807DD"/>
    <w:rsid w:val="00F85B13"/>
    <w:rsid w:val="00F9657E"/>
    <w:rsid w:val="00F96B42"/>
    <w:rsid w:val="00F96FCE"/>
    <w:rsid w:val="00FA3D4E"/>
    <w:rsid w:val="00FA6870"/>
    <w:rsid w:val="00FB06CA"/>
    <w:rsid w:val="00FB1C4F"/>
    <w:rsid w:val="00FB46ED"/>
    <w:rsid w:val="00FB5450"/>
    <w:rsid w:val="00FB7158"/>
    <w:rsid w:val="00FC1559"/>
    <w:rsid w:val="00FC63A4"/>
    <w:rsid w:val="00FD093E"/>
    <w:rsid w:val="00FD174D"/>
    <w:rsid w:val="00FD1F65"/>
    <w:rsid w:val="00FE7777"/>
    <w:rsid w:val="00FF171A"/>
    <w:rsid w:val="00FF21A8"/>
    <w:rsid w:val="00FF5BAC"/>
    <w:rsid w:val="00FF6C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ED8E4"/>
  <w15:docId w15:val="{E30823C4-AF2F-4B02-A1BB-005373A4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Arial"/>
        <w:color w:val="000000" w:themeColor="text1"/>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Text"/>
    <w:qFormat/>
    <w:rsid w:val="00B729E0"/>
    <w:pPr>
      <w:spacing w:after="0" w:line="300" w:lineRule="auto"/>
    </w:pPr>
  </w:style>
  <w:style w:type="paragraph" w:styleId="Heading1">
    <w:name w:val="heading 1"/>
    <w:aliases w:val="~SectionHeading"/>
    <w:basedOn w:val="SecHeadNonToc"/>
    <w:next w:val="Normal"/>
    <w:link w:val="Heading1Char"/>
    <w:uiPriority w:val="9"/>
    <w:qFormat/>
    <w:rsid w:val="00356FD1"/>
    <w:pPr>
      <w:numPr>
        <w:numId w:val="5"/>
      </w:numPr>
      <w:outlineLvl w:val="0"/>
    </w:pPr>
  </w:style>
  <w:style w:type="paragraph" w:styleId="Heading2">
    <w:name w:val="heading 2"/>
    <w:aliases w:val="~SubHeading"/>
    <w:basedOn w:val="Normal"/>
    <w:next w:val="Normal"/>
    <w:link w:val="Heading2Char"/>
    <w:uiPriority w:val="9"/>
    <w:qFormat/>
    <w:rsid w:val="00C17B5E"/>
    <w:pPr>
      <w:spacing w:before="40" w:after="40" w:line="240" w:lineRule="auto"/>
      <w:outlineLvl w:val="1"/>
    </w:pPr>
    <w:rPr>
      <w:b/>
      <w:sz w:val="22"/>
      <w:szCs w:val="22"/>
    </w:rPr>
  </w:style>
  <w:style w:type="paragraph" w:styleId="Heading3">
    <w:name w:val="heading 3"/>
    <w:aliases w:val="~MinorSubHeading"/>
    <w:basedOn w:val="Heading2"/>
    <w:next w:val="Normal"/>
    <w:link w:val="Heading3Char"/>
    <w:uiPriority w:val="9"/>
    <w:semiHidden/>
    <w:qFormat/>
    <w:rsid w:val="00EE64AA"/>
    <w:pPr>
      <w:numPr>
        <w:ilvl w:val="2"/>
      </w:numPr>
      <w:outlineLvl w:val="2"/>
    </w:pPr>
    <w:rPr>
      <w:b w:val="0"/>
    </w:rPr>
  </w:style>
  <w:style w:type="paragraph" w:styleId="Heading4">
    <w:name w:val="heading 4"/>
    <w:aliases w:val="~Level4Heading"/>
    <w:basedOn w:val="Heading3"/>
    <w:next w:val="Normal"/>
    <w:link w:val="Heading4Char"/>
    <w:uiPriority w:val="9"/>
    <w:semiHidden/>
    <w:qFormat/>
    <w:rsid w:val="00EE64AA"/>
    <w:pPr>
      <w:numPr>
        <w:ilvl w:val="3"/>
      </w:numPr>
      <w:outlineLvl w:val="3"/>
    </w:pPr>
  </w:style>
  <w:style w:type="paragraph" w:styleId="Heading5">
    <w:name w:val="heading 5"/>
    <w:basedOn w:val="Normal"/>
    <w:next w:val="Normal"/>
    <w:link w:val="Heading5Char"/>
    <w:uiPriority w:val="9"/>
    <w:semiHidden/>
    <w:qFormat/>
    <w:rsid w:val="00EE64AA"/>
    <w:pPr>
      <w:keepNext/>
      <w:keepLines/>
      <w:numPr>
        <w:ilvl w:val="4"/>
        <w:numId w:val="4"/>
      </w:numPr>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EE64AA"/>
    <w:pPr>
      <w:keepNext/>
      <w:keepLines/>
      <w:numPr>
        <w:ilvl w:val="5"/>
        <w:numId w:val="4"/>
      </w:numPr>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qFormat/>
    <w:rsid w:val="00EE64AA"/>
    <w:pPr>
      <w:keepNext/>
      <w:keepLines/>
      <w:numPr>
        <w:ilvl w:val="6"/>
        <w:numId w:val="4"/>
      </w:numPr>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EE64AA"/>
    <w:pPr>
      <w:keepNext/>
      <w:keepLines/>
      <w:numPr>
        <w:ilvl w:val="7"/>
        <w:numId w:val="4"/>
      </w:numPr>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EE64AA"/>
    <w:pPr>
      <w:keepNext/>
      <w:keepLines/>
      <w:numPr>
        <w:ilvl w:val="8"/>
        <w:numId w:val="4"/>
      </w:numPr>
      <w:spacing w:before="20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uiPriority w:val="1"/>
    <w:semiHidden/>
    <w:qFormat/>
    <w:rsid w:val="00EE64AA"/>
    <w:pPr>
      <w:spacing w:after="0" w:line="240" w:lineRule="auto"/>
    </w:pPr>
  </w:style>
  <w:style w:type="paragraph" w:customStyle="1" w:styleId="SecHeadNonToc">
    <w:name w:val="~SecHeadNonToc"/>
    <w:basedOn w:val="NoSpacing"/>
    <w:next w:val="Normal"/>
    <w:semiHidden/>
    <w:qFormat/>
    <w:rsid w:val="00744D36"/>
    <w:pPr>
      <w:keepNext/>
      <w:spacing w:before="440" w:after="240"/>
    </w:pPr>
    <w:rPr>
      <w:rFonts w:asciiTheme="majorHAnsi" w:hAnsiTheme="majorHAnsi"/>
      <w:b/>
      <w:color w:val="EC098D" w:themeColor="accent3"/>
      <w:sz w:val="28"/>
      <w:szCs w:val="28"/>
    </w:rPr>
  </w:style>
  <w:style w:type="paragraph" w:customStyle="1" w:styleId="AppendixDivider">
    <w:name w:val="~AppendixDivider"/>
    <w:basedOn w:val="SecHeadNonToc"/>
    <w:next w:val="Normal"/>
    <w:semiHidden/>
    <w:qFormat/>
    <w:rsid w:val="00EE64AA"/>
    <w:pPr>
      <w:outlineLvl w:val="0"/>
    </w:pPr>
  </w:style>
  <w:style w:type="paragraph" w:customStyle="1" w:styleId="AppHead">
    <w:name w:val="~AppHead"/>
    <w:basedOn w:val="SecHeadNonToc"/>
    <w:next w:val="Normal"/>
    <w:semiHidden/>
    <w:qFormat/>
    <w:rsid w:val="0027112D"/>
    <w:pPr>
      <w:spacing w:before="240"/>
      <w:outlineLvl w:val="0"/>
    </w:pPr>
  </w:style>
  <w:style w:type="paragraph" w:customStyle="1" w:styleId="AppSubHead">
    <w:name w:val="~AppSubHead"/>
    <w:basedOn w:val="AppHead"/>
    <w:next w:val="Normal"/>
    <w:semiHidden/>
    <w:qFormat/>
    <w:rsid w:val="0027112D"/>
    <w:pPr>
      <w:outlineLvl w:val="1"/>
    </w:pPr>
  </w:style>
  <w:style w:type="paragraph" w:customStyle="1" w:styleId="AppMinorSubHead">
    <w:name w:val="~AppMinorSubHead"/>
    <w:basedOn w:val="AppSubHead"/>
    <w:next w:val="Normal"/>
    <w:semiHidden/>
    <w:qFormat/>
    <w:rsid w:val="0027112D"/>
    <w:pPr>
      <w:outlineLvl w:val="2"/>
    </w:pPr>
    <w:rPr>
      <w:i/>
    </w:rPr>
  </w:style>
  <w:style w:type="paragraph" w:customStyle="1" w:styleId="BodyHeading">
    <w:name w:val="~BodyHeading"/>
    <w:basedOn w:val="Normal"/>
    <w:next w:val="Normal"/>
    <w:qFormat/>
    <w:rsid w:val="00EE64AA"/>
    <w:pPr>
      <w:keepNext/>
      <w:spacing w:before="120" w:line="240" w:lineRule="auto"/>
    </w:pPr>
    <w:rPr>
      <w:b/>
    </w:rPr>
  </w:style>
  <w:style w:type="paragraph" w:customStyle="1" w:styleId="BodyTextNum">
    <w:name w:val="~BodyTextNum"/>
    <w:basedOn w:val="Normal"/>
    <w:semiHidden/>
    <w:qFormat/>
    <w:rsid w:val="00AE5EE3"/>
  </w:style>
  <w:style w:type="paragraph" w:customStyle="1" w:styleId="Bullet1">
    <w:name w:val="~Bullet1"/>
    <w:basedOn w:val="Normal"/>
    <w:qFormat/>
    <w:rsid w:val="007F2CBD"/>
    <w:pPr>
      <w:numPr>
        <w:numId w:val="1"/>
      </w:numPr>
      <w:spacing w:line="276" w:lineRule="auto"/>
    </w:pPr>
    <w:rPr>
      <w:rFonts w:eastAsia="Calibri"/>
    </w:rPr>
  </w:style>
  <w:style w:type="paragraph" w:customStyle="1" w:styleId="Bullet2">
    <w:name w:val="~Bullet2"/>
    <w:basedOn w:val="Bullet1"/>
    <w:qFormat/>
    <w:rsid w:val="00EE64AA"/>
    <w:pPr>
      <w:numPr>
        <w:ilvl w:val="1"/>
      </w:numPr>
    </w:pPr>
  </w:style>
  <w:style w:type="paragraph" w:customStyle="1" w:styleId="Bullet3">
    <w:name w:val="~Bullet3"/>
    <w:basedOn w:val="Bullet2"/>
    <w:qFormat/>
    <w:rsid w:val="00EE64AA"/>
    <w:pPr>
      <w:numPr>
        <w:ilvl w:val="2"/>
      </w:numPr>
    </w:pPr>
  </w:style>
  <w:style w:type="paragraph" w:styleId="Caption">
    <w:name w:val="caption"/>
    <w:aliases w:val="~Caption"/>
    <w:basedOn w:val="BodyHeading"/>
    <w:next w:val="Normal"/>
    <w:link w:val="CaptionChar"/>
    <w:semiHidden/>
    <w:qFormat/>
    <w:rsid w:val="00EE64AA"/>
    <w:pPr>
      <w:spacing w:after="60"/>
    </w:pPr>
    <w:rPr>
      <w:rFonts w:eastAsia="Calibri"/>
    </w:rPr>
  </w:style>
  <w:style w:type="character" w:customStyle="1" w:styleId="CaptionChar">
    <w:name w:val="Caption Char"/>
    <w:aliases w:val="~Caption Char"/>
    <w:basedOn w:val="DefaultParagraphFont"/>
    <w:link w:val="Caption"/>
    <w:semiHidden/>
    <w:rsid w:val="00361E83"/>
    <w:rPr>
      <w:rFonts w:eastAsia="Calibri"/>
      <w:b/>
    </w:rPr>
  </w:style>
  <w:style w:type="paragraph" w:customStyle="1" w:styleId="CaptionWide">
    <w:name w:val="~CaptionWide"/>
    <w:basedOn w:val="Caption"/>
    <w:next w:val="Normal"/>
    <w:semiHidden/>
    <w:qFormat/>
    <w:rsid w:val="00EE64AA"/>
    <w:pPr>
      <w:ind w:left="-2552"/>
    </w:pPr>
    <w:rPr>
      <w:bCs/>
    </w:rPr>
  </w:style>
  <w:style w:type="paragraph" w:customStyle="1" w:styleId="Confidential">
    <w:name w:val="~Confidential"/>
    <w:basedOn w:val="NoSpacing"/>
    <w:semiHidden/>
    <w:qFormat/>
    <w:rsid w:val="00EE64AA"/>
  </w:style>
  <w:style w:type="paragraph" w:customStyle="1" w:styleId="DocClient">
    <w:name w:val="~DocClient"/>
    <w:basedOn w:val="NoSpacing"/>
    <w:semiHidden/>
    <w:qFormat/>
    <w:rsid w:val="00EE64AA"/>
  </w:style>
  <w:style w:type="paragraph" w:customStyle="1" w:styleId="DocDate">
    <w:name w:val="~DocDate"/>
    <w:basedOn w:val="Header"/>
    <w:semiHidden/>
    <w:qFormat/>
    <w:rsid w:val="00AC4090"/>
    <w:pPr>
      <w:spacing w:after="80"/>
      <w:ind w:left="85"/>
    </w:pPr>
    <w:rPr>
      <w:color w:val="FFFFFF" w:themeColor="background1"/>
      <w:sz w:val="22"/>
    </w:rPr>
  </w:style>
  <w:style w:type="paragraph" w:customStyle="1" w:styleId="DocSubTitle">
    <w:name w:val="~DocSubTitle"/>
    <w:basedOn w:val="NoSpacing"/>
    <w:semiHidden/>
    <w:qFormat/>
    <w:rsid w:val="00065E35"/>
    <w:pPr>
      <w:spacing w:before="120" w:after="120"/>
    </w:pPr>
    <w:rPr>
      <w:b/>
      <w:color w:val="522380" w:themeColor="accent1"/>
      <w:sz w:val="32"/>
    </w:rPr>
  </w:style>
  <w:style w:type="paragraph" w:customStyle="1" w:styleId="DocTitle">
    <w:name w:val="~DocTitle"/>
    <w:semiHidden/>
    <w:qFormat/>
    <w:rsid w:val="001E29E2"/>
    <w:pPr>
      <w:spacing w:after="0" w:line="228" w:lineRule="auto"/>
    </w:pPr>
    <w:rPr>
      <w:color w:val="522380" w:themeColor="accent1"/>
      <w:sz w:val="40"/>
      <w:szCs w:val="40"/>
    </w:rPr>
  </w:style>
  <w:style w:type="paragraph" w:customStyle="1" w:styleId="DocType">
    <w:name w:val="~DocType"/>
    <w:basedOn w:val="NoSpacing"/>
    <w:semiHidden/>
    <w:qFormat/>
    <w:rsid w:val="00EB21F3"/>
    <w:pPr>
      <w:framePr w:hSpace="181" w:wrap="around" w:vAnchor="text" w:hAnchor="text" w:y="-197"/>
      <w:suppressOverlap/>
    </w:pPr>
    <w:rPr>
      <w:b/>
      <w:color w:val="EC098D" w:themeColor="accent3"/>
      <w:sz w:val="60"/>
      <w:szCs w:val="60"/>
    </w:rPr>
  </w:style>
  <w:style w:type="paragraph" w:customStyle="1" w:styleId="Draft">
    <w:name w:val="~Draft"/>
    <w:basedOn w:val="NoSpacing"/>
    <w:semiHidden/>
    <w:qFormat/>
    <w:rsid w:val="00B84B8B"/>
    <w:pPr>
      <w:spacing w:before="140"/>
    </w:pPr>
  </w:style>
  <w:style w:type="paragraph" w:customStyle="1" w:styleId="ExecSumHead">
    <w:name w:val="~ExecSumHead"/>
    <w:basedOn w:val="SecHeadNonToc"/>
    <w:next w:val="Normal"/>
    <w:semiHidden/>
    <w:qFormat/>
    <w:rsid w:val="00EE64AA"/>
    <w:pPr>
      <w:outlineLvl w:val="0"/>
    </w:pPr>
  </w:style>
  <w:style w:type="paragraph" w:customStyle="1" w:styleId="ExecSumSubHead">
    <w:name w:val="~ExecSumSubHead"/>
    <w:basedOn w:val="ExecSumHead"/>
    <w:next w:val="Normal"/>
    <w:semiHidden/>
    <w:qFormat/>
    <w:rsid w:val="00EE64AA"/>
    <w:pPr>
      <w:spacing w:before="240"/>
    </w:pPr>
  </w:style>
  <w:style w:type="paragraph" w:customStyle="1" w:styleId="GraphicLeft">
    <w:name w:val="~GraphicLeft"/>
    <w:basedOn w:val="NoSpacing"/>
    <w:semiHidden/>
    <w:rsid w:val="00EE64AA"/>
  </w:style>
  <w:style w:type="paragraph" w:customStyle="1" w:styleId="GraphicCentre">
    <w:name w:val="~GraphicCentre"/>
    <w:basedOn w:val="GraphicLeft"/>
    <w:semiHidden/>
    <w:qFormat/>
    <w:rsid w:val="00EE64AA"/>
    <w:pPr>
      <w:jc w:val="center"/>
    </w:pPr>
  </w:style>
  <w:style w:type="paragraph" w:customStyle="1" w:styleId="GraphicRight">
    <w:name w:val="~GraphicRight"/>
    <w:basedOn w:val="GraphicLeft"/>
    <w:semiHidden/>
    <w:qFormat/>
    <w:rsid w:val="00EE64AA"/>
    <w:pPr>
      <w:jc w:val="right"/>
    </w:pPr>
  </w:style>
  <w:style w:type="paragraph" w:customStyle="1" w:styleId="Hidden">
    <w:name w:val="~Hidden"/>
    <w:basedOn w:val="NoSpacing"/>
    <w:semiHidden/>
    <w:qFormat/>
    <w:rsid w:val="00EE64AA"/>
    <w:pPr>
      <w:framePr w:wrap="around" w:vAnchor="page" w:hAnchor="page" w:xAlign="right" w:yAlign="bottom"/>
    </w:pPr>
    <w:rPr>
      <w:color w:val="C00000"/>
    </w:rPr>
  </w:style>
  <w:style w:type="paragraph" w:customStyle="1" w:styleId="IntroText">
    <w:name w:val="~IntroText"/>
    <w:basedOn w:val="Normal"/>
    <w:next w:val="Normal"/>
    <w:semiHidden/>
    <w:qFormat/>
    <w:rsid w:val="00EE64AA"/>
    <w:pPr>
      <w:spacing w:before="120"/>
    </w:pPr>
    <w:rPr>
      <w:sz w:val="24"/>
    </w:rPr>
  </w:style>
  <w:style w:type="paragraph" w:customStyle="1" w:styleId="KeyMsgBoxText">
    <w:name w:val="~KeyMsgBoxText"/>
    <w:basedOn w:val="Normal"/>
    <w:semiHidden/>
    <w:qFormat/>
    <w:rsid w:val="00EE64AA"/>
    <w:pPr>
      <w:spacing w:after="60"/>
    </w:pPr>
    <w:rPr>
      <w:sz w:val="24"/>
    </w:rPr>
  </w:style>
  <w:style w:type="paragraph" w:customStyle="1" w:styleId="KeyMsgBoxHead">
    <w:name w:val="~KeyMsgBoxHead"/>
    <w:basedOn w:val="KeyMsgBoxText"/>
    <w:semiHidden/>
    <w:qFormat/>
    <w:rsid w:val="00EE64AA"/>
    <w:pPr>
      <w:keepNext/>
      <w:spacing w:before="60" w:line="240" w:lineRule="auto"/>
    </w:pPr>
    <w:rPr>
      <w:b/>
    </w:rPr>
  </w:style>
  <w:style w:type="paragraph" w:customStyle="1" w:styleId="NumBullet1">
    <w:name w:val="~NumBullet1"/>
    <w:basedOn w:val="Bullet1"/>
    <w:qFormat/>
    <w:rsid w:val="00326FF5"/>
    <w:pPr>
      <w:numPr>
        <w:numId w:val="2"/>
      </w:numPr>
      <w:spacing w:after="300"/>
    </w:pPr>
  </w:style>
  <w:style w:type="paragraph" w:customStyle="1" w:styleId="NumBullet2">
    <w:name w:val="~NumBullet2"/>
    <w:basedOn w:val="NumBullet1"/>
    <w:qFormat/>
    <w:rsid w:val="00EE64AA"/>
    <w:pPr>
      <w:numPr>
        <w:ilvl w:val="1"/>
      </w:numPr>
    </w:pPr>
  </w:style>
  <w:style w:type="paragraph" w:customStyle="1" w:styleId="NumBullet3">
    <w:name w:val="~NumBullet3"/>
    <w:basedOn w:val="NumBullet2"/>
    <w:qFormat/>
    <w:rsid w:val="00EE64AA"/>
    <w:pPr>
      <w:numPr>
        <w:ilvl w:val="2"/>
      </w:numPr>
    </w:pPr>
  </w:style>
  <w:style w:type="paragraph" w:customStyle="1" w:styleId="QuoteBoxText">
    <w:name w:val="~QuoteBoxText"/>
    <w:basedOn w:val="Normal"/>
    <w:semiHidden/>
    <w:qFormat/>
    <w:rsid w:val="00EE64AA"/>
    <w:pPr>
      <w:keepNext/>
      <w:spacing w:before="120"/>
    </w:pPr>
    <w:rPr>
      <w:sz w:val="24"/>
    </w:rPr>
  </w:style>
  <w:style w:type="paragraph" w:customStyle="1" w:styleId="Source">
    <w:name w:val="~Source"/>
    <w:basedOn w:val="Normal"/>
    <w:next w:val="Normal"/>
    <w:semiHidden/>
    <w:qFormat/>
    <w:rsid w:val="00A92C1F"/>
    <w:pPr>
      <w:spacing w:before="60" w:after="60" w:line="240" w:lineRule="auto"/>
      <w:ind w:left="680" w:hanging="680"/>
    </w:pPr>
    <w:rPr>
      <w:rFonts w:eastAsia="Calibri"/>
      <w:i/>
      <w:sz w:val="18"/>
    </w:rPr>
  </w:style>
  <w:style w:type="paragraph" w:customStyle="1" w:styleId="SourceWide">
    <w:name w:val="~SourceWide"/>
    <w:basedOn w:val="Source"/>
    <w:next w:val="Normal"/>
    <w:semiHidden/>
    <w:qFormat/>
    <w:rsid w:val="00EE64AA"/>
    <w:pPr>
      <w:ind w:left="-2552"/>
    </w:pPr>
  </w:style>
  <w:style w:type="paragraph" w:customStyle="1" w:styleId="Spacer">
    <w:name w:val="~Spacer"/>
    <w:basedOn w:val="NoSpacing"/>
    <w:semiHidden/>
    <w:qFormat/>
    <w:rsid w:val="00EE64AA"/>
    <w:rPr>
      <w:rFonts w:ascii="Arial" w:hAnsi="Arial"/>
      <w:sz w:val="2"/>
    </w:rPr>
  </w:style>
  <w:style w:type="paragraph" w:customStyle="1" w:styleId="TableTextLeft">
    <w:name w:val="~TableTextLeft"/>
    <w:basedOn w:val="Normal"/>
    <w:qFormat/>
    <w:rsid w:val="00EA414C"/>
    <w:pPr>
      <w:spacing w:before="40" w:after="40" w:line="240" w:lineRule="auto"/>
    </w:pPr>
    <w:rPr>
      <w:color w:val="522380" w:themeColor="accent1"/>
    </w:rPr>
  </w:style>
  <w:style w:type="paragraph" w:customStyle="1" w:styleId="TableBullet1">
    <w:name w:val="~TableBullet1"/>
    <w:basedOn w:val="TableTextLeft"/>
    <w:qFormat/>
    <w:rsid w:val="00C94E0B"/>
    <w:pPr>
      <w:numPr>
        <w:numId w:val="3"/>
      </w:numPr>
    </w:pPr>
    <w:rPr>
      <w:rFonts w:eastAsia="Calibri"/>
    </w:rPr>
  </w:style>
  <w:style w:type="table" w:customStyle="1" w:styleId="TableClear">
    <w:name w:val="~TableClear"/>
    <w:basedOn w:val="TableNormal"/>
    <w:uiPriority w:val="99"/>
    <w:rsid w:val="00EE64AA"/>
    <w:pPr>
      <w:spacing w:after="0" w:line="240" w:lineRule="auto"/>
    </w:pPr>
    <w:tblPr/>
  </w:style>
  <w:style w:type="paragraph" w:customStyle="1" w:styleId="TableHeadingLeft">
    <w:name w:val="~TableHeadingLeft"/>
    <w:basedOn w:val="TableTextLeft"/>
    <w:qFormat/>
    <w:rsid w:val="00EE64AA"/>
    <w:pPr>
      <w:keepNext/>
    </w:pPr>
    <w:rPr>
      <w:b/>
      <w:szCs w:val="26"/>
    </w:rPr>
  </w:style>
  <w:style w:type="paragraph" w:customStyle="1" w:styleId="TableHeadingCentre">
    <w:name w:val="~TableHeadingCentre"/>
    <w:basedOn w:val="TableHeadingLeft"/>
    <w:qFormat/>
    <w:rsid w:val="00EE64AA"/>
    <w:pPr>
      <w:jc w:val="center"/>
    </w:pPr>
  </w:style>
  <w:style w:type="paragraph" w:customStyle="1" w:styleId="TableHeadingRight">
    <w:name w:val="~TableHeadingRight"/>
    <w:basedOn w:val="TableHeadingLeft"/>
    <w:qFormat/>
    <w:rsid w:val="00EE64AA"/>
    <w:pPr>
      <w:jc w:val="right"/>
    </w:pPr>
  </w:style>
  <w:style w:type="table" w:customStyle="1" w:styleId="TableNormal0">
    <w:name w:val="~TableNormal"/>
    <w:basedOn w:val="TableNormal"/>
    <w:semiHidden/>
    <w:rsid w:val="00EE64AA"/>
    <w:pPr>
      <w:spacing w:after="0" w:line="240" w:lineRule="auto"/>
    </w:pPr>
    <w:tblPr/>
  </w:style>
  <w:style w:type="paragraph" w:customStyle="1" w:styleId="TableTextCentre">
    <w:name w:val="~TableTextCentre"/>
    <w:basedOn w:val="TableTextLeft"/>
    <w:qFormat/>
    <w:rsid w:val="00EE64AA"/>
    <w:pPr>
      <w:jc w:val="center"/>
    </w:pPr>
  </w:style>
  <w:style w:type="paragraph" w:customStyle="1" w:styleId="TableTextRight">
    <w:name w:val="~TableTextRight"/>
    <w:basedOn w:val="TableTextLeft"/>
    <w:qFormat/>
    <w:rsid w:val="00EE64AA"/>
    <w:pPr>
      <w:jc w:val="right"/>
    </w:pPr>
  </w:style>
  <w:style w:type="paragraph" w:customStyle="1" w:styleId="TableTotalLeft">
    <w:name w:val="~TableTotalLeft"/>
    <w:basedOn w:val="TableTextLeft"/>
    <w:semiHidden/>
    <w:qFormat/>
    <w:rsid w:val="00EE64AA"/>
    <w:rPr>
      <w:b/>
    </w:rPr>
  </w:style>
  <w:style w:type="paragraph" w:customStyle="1" w:styleId="TableTotalCentre">
    <w:name w:val="~TableTotalCentre"/>
    <w:basedOn w:val="TableTotalLeft"/>
    <w:semiHidden/>
    <w:qFormat/>
    <w:rsid w:val="00EE64AA"/>
    <w:pPr>
      <w:framePr w:wrap="around" w:vAnchor="page" w:hAnchor="margin" w:y="1135"/>
      <w:suppressOverlap/>
      <w:jc w:val="center"/>
    </w:pPr>
  </w:style>
  <w:style w:type="paragraph" w:customStyle="1" w:styleId="TableTotalRight">
    <w:name w:val="~TableTotalRight"/>
    <w:basedOn w:val="TableTotalLeft"/>
    <w:semiHidden/>
    <w:qFormat/>
    <w:rsid w:val="00EE64AA"/>
    <w:pPr>
      <w:framePr w:wrap="around" w:vAnchor="page" w:hAnchor="margin" w:y="1135"/>
      <w:suppressOverlap/>
      <w:jc w:val="right"/>
    </w:pPr>
  </w:style>
  <w:style w:type="paragraph" w:styleId="BalloonText">
    <w:name w:val="Balloon Text"/>
    <w:basedOn w:val="Normal"/>
    <w:link w:val="BalloonTextChar"/>
    <w:uiPriority w:val="99"/>
    <w:semiHidden/>
    <w:rsid w:val="00EE64AA"/>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361E83"/>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rsid w:val="00EE64AA"/>
    <w:rPr>
      <w:sz w:val="16"/>
      <w:szCs w:val="16"/>
    </w:rPr>
  </w:style>
  <w:style w:type="paragraph" w:styleId="CommentText">
    <w:name w:val="annotation text"/>
    <w:basedOn w:val="Normal"/>
    <w:link w:val="CommentTextChar"/>
    <w:uiPriority w:val="99"/>
    <w:semiHidden/>
    <w:rsid w:val="00EE64AA"/>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361E83"/>
    <w:rPr>
      <w:rFonts w:ascii="Arial" w:hAnsi="Arial"/>
      <w:color w:val="auto"/>
    </w:rPr>
  </w:style>
  <w:style w:type="paragraph" w:styleId="CommentSubject">
    <w:name w:val="annotation subject"/>
    <w:basedOn w:val="CommentText"/>
    <w:next w:val="CommentText"/>
    <w:link w:val="CommentSubjectChar"/>
    <w:uiPriority w:val="99"/>
    <w:semiHidden/>
    <w:rsid w:val="00EE64AA"/>
    <w:rPr>
      <w:b/>
      <w:bCs/>
    </w:rPr>
  </w:style>
  <w:style w:type="character" w:customStyle="1" w:styleId="CommentSubjectChar">
    <w:name w:val="Comment Subject Char"/>
    <w:basedOn w:val="CommentTextChar"/>
    <w:link w:val="CommentSubject"/>
    <w:uiPriority w:val="99"/>
    <w:semiHidden/>
    <w:rsid w:val="00361E83"/>
    <w:rPr>
      <w:rFonts w:ascii="Arial" w:hAnsi="Arial"/>
      <w:b/>
      <w:bCs/>
      <w:color w:val="auto"/>
    </w:rPr>
  </w:style>
  <w:style w:type="character" w:styleId="FollowedHyperlink">
    <w:name w:val="FollowedHyperlink"/>
    <w:aliases w:val="~FollowedHyperlink"/>
    <w:basedOn w:val="DefaultParagraphFont"/>
    <w:uiPriority w:val="99"/>
    <w:semiHidden/>
    <w:rsid w:val="00EE64AA"/>
    <w:rPr>
      <w:color w:val="F584C6" w:themeColor="followedHyperlink"/>
      <w:u w:val="single"/>
    </w:rPr>
  </w:style>
  <w:style w:type="paragraph" w:styleId="Footer">
    <w:name w:val="footer"/>
    <w:aliases w:val="~Footer"/>
    <w:basedOn w:val="NoSpacing"/>
    <w:link w:val="FooterChar"/>
    <w:uiPriority w:val="99"/>
    <w:semiHidden/>
    <w:rsid w:val="00EE64AA"/>
  </w:style>
  <w:style w:type="character" w:customStyle="1" w:styleId="FooterChar">
    <w:name w:val="Footer Char"/>
    <w:aliases w:val="~Footer Char"/>
    <w:basedOn w:val="DefaultParagraphFont"/>
    <w:link w:val="Footer"/>
    <w:uiPriority w:val="99"/>
    <w:semiHidden/>
    <w:rsid w:val="00361E83"/>
  </w:style>
  <w:style w:type="character" w:styleId="FootnoteReference">
    <w:name w:val="footnote reference"/>
    <w:basedOn w:val="DefaultParagraphFont"/>
    <w:semiHidden/>
    <w:rsid w:val="006940D4"/>
    <w:rPr>
      <w:rFonts w:asciiTheme="minorHAnsi" w:hAnsiTheme="minorHAnsi"/>
      <w:color w:val="EC098D" w:themeColor="accent3"/>
      <w:vertAlign w:val="superscript"/>
    </w:rPr>
  </w:style>
  <w:style w:type="paragraph" w:styleId="FootnoteText">
    <w:name w:val="footnote text"/>
    <w:aliases w:val="~FootnoteText"/>
    <w:basedOn w:val="NoSpacing"/>
    <w:semiHidden/>
    <w:rsid w:val="006940D4"/>
    <w:pPr>
      <w:spacing w:before="60"/>
      <w:ind w:left="284" w:hanging="284"/>
    </w:pPr>
    <w:rPr>
      <w:sz w:val="18"/>
    </w:rPr>
  </w:style>
  <w:style w:type="paragraph" w:styleId="Header">
    <w:name w:val="header"/>
    <w:aliases w:val="~Header"/>
    <w:basedOn w:val="NoSpacing"/>
    <w:link w:val="HeaderChar"/>
    <w:uiPriority w:val="99"/>
    <w:semiHidden/>
    <w:rsid w:val="00EE64AA"/>
  </w:style>
  <w:style w:type="character" w:customStyle="1" w:styleId="HeaderChar">
    <w:name w:val="Header Char"/>
    <w:aliases w:val="~Header Char"/>
    <w:basedOn w:val="DefaultParagraphFont"/>
    <w:link w:val="Header"/>
    <w:uiPriority w:val="99"/>
    <w:semiHidden/>
    <w:rsid w:val="00361E83"/>
  </w:style>
  <w:style w:type="character" w:customStyle="1" w:styleId="Heading1Char">
    <w:name w:val="Heading 1 Char"/>
    <w:aliases w:val="~SectionHeading Char"/>
    <w:basedOn w:val="DefaultParagraphFont"/>
    <w:link w:val="Heading1"/>
    <w:uiPriority w:val="9"/>
    <w:rsid w:val="00356FD1"/>
    <w:rPr>
      <w:rFonts w:asciiTheme="majorHAnsi" w:hAnsiTheme="majorHAnsi"/>
      <w:b/>
      <w:color w:val="EC098D" w:themeColor="accent3"/>
      <w:sz w:val="28"/>
      <w:szCs w:val="28"/>
    </w:rPr>
  </w:style>
  <w:style w:type="character" w:customStyle="1" w:styleId="Heading2Char">
    <w:name w:val="Heading 2 Char"/>
    <w:aliases w:val="~SubHeading Char"/>
    <w:basedOn w:val="DefaultParagraphFont"/>
    <w:link w:val="Heading2"/>
    <w:uiPriority w:val="9"/>
    <w:rsid w:val="00C17B5E"/>
    <w:rPr>
      <w:b/>
      <w:sz w:val="22"/>
      <w:szCs w:val="22"/>
    </w:rPr>
  </w:style>
  <w:style w:type="character" w:customStyle="1" w:styleId="Heading3Char">
    <w:name w:val="Heading 3 Char"/>
    <w:aliases w:val="~MinorSubHeading Char"/>
    <w:basedOn w:val="DefaultParagraphFont"/>
    <w:link w:val="Heading3"/>
    <w:uiPriority w:val="9"/>
    <w:semiHidden/>
    <w:rsid w:val="00B729E0"/>
    <w:rPr>
      <w:sz w:val="22"/>
      <w:szCs w:val="22"/>
    </w:rPr>
  </w:style>
  <w:style w:type="character" w:customStyle="1" w:styleId="Heading4Char">
    <w:name w:val="Heading 4 Char"/>
    <w:aliases w:val="~Level4Heading Char"/>
    <w:basedOn w:val="DefaultParagraphFont"/>
    <w:link w:val="Heading4"/>
    <w:uiPriority w:val="9"/>
    <w:semiHidden/>
    <w:rsid w:val="00361E83"/>
    <w:rPr>
      <w:sz w:val="22"/>
      <w:szCs w:val="22"/>
    </w:rPr>
  </w:style>
  <w:style w:type="character" w:customStyle="1" w:styleId="Heading5Char">
    <w:name w:val="Heading 5 Char"/>
    <w:basedOn w:val="DefaultParagraphFont"/>
    <w:link w:val="Heading5"/>
    <w:uiPriority w:val="9"/>
    <w:semiHidden/>
    <w:rsid w:val="00361E83"/>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361E83"/>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361E8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61E83"/>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361E83"/>
    <w:rPr>
      <w:rFonts w:asciiTheme="majorHAnsi" w:eastAsiaTheme="majorEastAsia" w:hAnsiTheme="majorHAnsi" w:cstheme="majorBidi"/>
      <w:i/>
      <w:iCs/>
    </w:rPr>
  </w:style>
  <w:style w:type="character" w:styleId="Hyperlink">
    <w:name w:val="Hyperlink"/>
    <w:aliases w:val="~HyperLink"/>
    <w:basedOn w:val="DefaultParagraphFont"/>
    <w:uiPriority w:val="99"/>
    <w:rsid w:val="00EE64AA"/>
    <w:rPr>
      <w:color w:val="FF0000"/>
      <w:u w:val="single"/>
    </w:rPr>
  </w:style>
  <w:style w:type="table" w:styleId="MediumShading2-Accent1">
    <w:name w:val="Medium Shading 2 Accent 1"/>
    <w:basedOn w:val="TableNormal"/>
    <w:uiPriority w:val="64"/>
    <w:rsid w:val="00EE64AA"/>
    <w:pPr>
      <w:spacing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2238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22380" w:themeFill="accent1"/>
      </w:tcPr>
    </w:tblStylePr>
    <w:tblStylePr w:type="lastCol">
      <w:rPr>
        <w:b/>
        <w:bCs/>
        <w:color w:val="FFFFFF" w:themeColor="background1"/>
      </w:rPr>
      <w:tblPr/>
      <w:tcPr>
        <w:tcBorders>
          <w:left w:val="nil"/>
          <w:right w:val="nil"/>
          <w:insideH w:val="nil"/>
          <w:insideV w:val="nil"/>
        </w:tcBorders>
        <w:shd w:val="clear" w:color="auto" w:fill="52238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EE64AA"/>
    <w:rPr>
      <w:color w:val="808080"/>
    </w:rPr>
  </w:style>
  <w:style w:type="table" w:styleId="TableGrid">
    <w:name w:val="Table Grid"/>
    <w:basedOn w:val="TableNormal"/>
    <w:rsid w:val="00162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SectionHeadings"/>
    <w:basedOn w:val="NoSpacing"/>
    <w:next w:val="Normal"/>
    <w:uiPriority w:val="39"/>
    <w:semiHidden/>
    <w:qFormat/>
    <w:rsid w:val="00EE64AA"/>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qFormat/>
    <w:rsid w:val="00EE64AA"/>
    <w:pPr>
      <w:ind w:left="425"/>
    </w:pPr>
  </w:style>
  <w:style w:type="paragraph" w:styleId="TOC3">
    <w:name w:val="toc 3"/>
    <w:aliases w:val="~MinorSubheadings"/>
    <w:basedOn w:val="TOC2"/>
    <w:next w:val="Normal"/>
    <w:uiPriority w:val="39"/>
    <w:semiHidden/>
    <w:qFormat/>
    <w:rsid w:val="00EE64AA"/>
    <w:pPr>
      <w:ind w:left="850"/>
    </w:pPr>
  </w:style>
  <w:style w:type="paragraph" w:styleId="TOC4">
    <w:name w:val="toc 4"/>
    <w:aliases w:val="~FourthHeadLevel"/>
    <w:basedOn w:val="TOC3"/>
    <w:next w:val="Normal"/>
    <w:uiPriority w:val="39"/>
    <w:semiHidden/>
    <w:rsid w:val="00EE64AA"/>
    <w:pPr>
      <w:tabs>
        <w:tab w:val="left" w:pos="2098"/>
      </w:tabs>
      <w:ind w:left="2098" w:hanging="794"/>
    </w:pPr>
  </w:style>
  <w:style w:type="paragraph" w:styleId="TOC5">
    <w:name w:val="toc 5"/>
    <w:aliases w:val="~ExecSumHeading"/>
    <w:basedOn w:val="TOC1"/>
    <w:next w:val="Normal"/>
    <w:uiPriority w:val="39"/>
    <w:semiHidden/>
    <w:rsid w:val="00EE64AA"/>
  </w:style>
  <w:style w:type="paragraph" w:styleId="TOC6">
    <w:name w:val="toc 6"/>
    <w:aliases w:val="~AppDivider"/>
    <w:basedOn w:val="TOC1"/>
    <w:next w:val="Normal"/>
    <w:uiPriority w:val="39"/>
    <w:semiHidden/>
    <w:rsid w:val="00EE64AA"/>
    <w:pPr>
      <w:spacing w:before="240"/>
    </w:pPr>
  </w:style>
  <w:style w:type="paragraph" w:styleId="TOC7">
    <w:name w:val="toc 7"/>
    <w:aliases w:val="~AppHeadings"/>
    <w:basedOn w:val="TOC1"/>
    <w:next w:val="Normal"/>
    <w:uiPriority w:val="39"/>
    <w:semiHidden/>
    <w:rsid w:val="00EE64AA"/>
  </w:style>
  <w:style w:type="paragraph" w:styleId="TOC8">
    <w:name w:val="toc 8"/>
    <w:aliases w:val="~AppSubHeadings"/>
    <w:basedOn w:val="TOC2"/>
    <w:next w:val="Normal"/>
    <w:uiPriority w:val="39"/>
    <w:semiHidden/>
    <w:rsid w:val="00EE64AA"/>
  </w:style>
  <w:style w:type="paragraph" w:styleId="TOC9">
    <w:name w:val="toc 9"/>
    <w:basedOn w:val="Normal"/>
    <w:next w:val="Normal"/>
    <w:uiPriority w:val="39"/>
    <w:semiHidden/>
    <w:rsid w:val="00EE64AA"/>
    <w:pPr>
      <w:spacing w:before="120" w:after="100"/>
      <w:ind w:left="1600"/>
    </w:pPr>
    <w:rPr>
      <w:rFonts w:ascii="Arial" w:hAnsi="Arial"/>
    </w:rPr>
  </w:style>
  <w:style w:type="paragraph" w:styleId="TOCHeading">
    <w:name w:val="TOC Heading"/>
    <w:basedOn w:val="Heading1"/>
    <w:next w:val="Normal"/>
    <w:uiPriority w:val="39"/>
    <w:semiHidden/>
    <w:qFormat/>
    <w:rsid w:val="00EE64AA"/>
    <w:pPr>
      <w:keepLines/>
      <w:spacing w:before="480" w:after="0"/>
      <w:jc w:val="both"/>
      <w:outlineLvl w:val="9"/>
    </w:pPr>
    <w:rPr>
      <w:rFonts w:eastAsiaTheme="majorEastAsia" w:cstheme="majorBidi"/>
      <w:bCs/>
    </w:rPr>
  </w:style>
  <w:style w:type="table" w:customStyle="1" w:styleId="LondonCouncils">
    <w:name w:val="~LondonCouncils"/>
    <w:basedOn w:val="TableNormal"/>
    <w:uiPriority w:val="99"/>
    <w:rsid w:val="008A7EAA"/>
    <w:pPr>
      <w:spacing w:after="0" w:line="240" w:lineRule="auto"/>
    </w:pPr>
    <w:rPr>
      <w:color w:val="522380" w:themeColor="accent1"/>
    </w:rPr>
    <w:tblPr>
      <w:tblInd w:w="108" w:type="dxa"/>
      <w:tblCellMar>
        <w:top w:w="28" w:type="dxa"/>
        <w:left w:w="85" w:type="dxa"/>
        <w:bottom w:w="28" w:type="dxa"/>
        <w:right w:w="85" w:type="dxa"/>
      </w:tblCellMar>
    </w:tblPr>
    <w:tcPr>
      <w:shd w:val="clear" w:color="auto" w:fill="E1DCEB" w:themeFill="accent2"/>
    </w:tcPr>
    <w:tblStylePr w:type="firstRow">
      <w:rPr>
        <w:b/>
      </w:rPr>
    </w:tblStylePr>
    <w:tblStylePr w:type="firstCol">
      <w:rPr>
        <w:b/>
      </w:rPr>
    </w:tblStylePr>
  </w:style>
  <w:style w:type="paragraph" w:styleId="Revision">
    <w:name w:val="Revision"/>
    <w:hidden/>
    <w:uiPriority w:val="99"/>
    <w:semiHidden/>
    <w:rsid w:val="00EE64AA"/>
    <w:pPr>
      <w:spacing w:after="0" w:line="240" w:lineRule="auto"/>
    </w:pPr>
    <w:rPr>
      <w:color w:val="808080" w:themeColor="background1" w:themeShade="80"/>
    </w:rPr>
  </w:style>
  <w:style w:type="paragraph" w:styleId="ListParagraph">
    <w:name w:val="List Paragraph"/>
    <w:basedOn w:val="Normal"/>
    <w:uiPriority w:val="34"/>
    <w:qFormat/>
    <w:rsid w:val="00243EC9"/>
    <w:pPr>
      <w:spacing w:line="240" w:lineRule="auto"/>
      <w:ind w:left="720"/>
    </w:pPr>
    <w:rPr>
      <w:rFonts w:ascii="Calibri" w:hAnsi="Calibri" w:cs="Times New Roman"/>
      <w:color w:val="auto"/>
      <w:sz w:val="22"/>
      <w:szCs w:val="22"/>
    </w:rPr>
  </w:style>
  <w:style w:type="paragraph" w:customStyle="1" w:styleId="algForm">
    <w:name w:val="alg_Form"/>
    <w:basedOn w:val="Normal"/>
    <w:rsid w:val="00054311"/>
    <w:pPr>
      <w:spacing w:before="120" w:after="120" w:line="240" w:lineRule="auto"/>
    </w:pPr>
    <w:rPr>
      <w:rFonts w:ascii="Officina Sans ITC TT" w:eastAsia="Times New Roman" w:hAnsi="Officina Sans ITC TT" w:cs="Times New Roman"/>
      <w:color w:val="auto"/>
      <w:sz w:val="24"/>
    </w:rPr>
  </w:style>
  <w:style w:type="paragraph" w:customStyle="1" w:styleId="1">
    <w:name w:val="1"/>
    <w:basedOn w:val="Normal"/>
    <w:rsid w:val="00342FE3"/>
    <w:pPr>
      <w:keepLines/>
      <w:spacing w:after="160" w:line="240" w:lineRule="exact"/>
      <w:ind w:left="2977"/>
    </w:pPr>
    <w:rPr>
      <w:rFonts w:ascii="Tahoma" w:eastAsia="Times New Roman" w:hAnsi="Tahoma" w:cs="Times New Roman"/>
      <w:color w:val="auto"/>
      <w:szCs w:val="24"/>
      <w:lang w:val="en-US"/>
    </w:rPr>
  </w:style>
  <w:style w:type="paragraph" w:styleId="ListBullet">
    <w:name w:val="List Bullet"/>
    <w:basedOn w:val="Normal"/>
    <w:uiPriority w:val="99"/>
    <w:rsid w:val="00C55B1F"/>
    <w:pPr>
      <w:numPr>
        <w:numId w:val="7"/>
      </w:numPr>
      <w:spacing w:after="200" w:line="276" w:lineRule="auto"/>
      <w:contextualSpacing/>
    </w:pPr>
    <w:rPr>
      <w:rFonts w:ascii="Calibri" w:eastAsia="Calibri" w:hAnsi="Calibri" w:cs="Times New Roman"/>
      <w:color w:val="auto"/>
      <w:sz w:val="22"/>
      <w:szCs w:val="22"/>
    </w:rPr>
  </w:style>
  <w:style w:type="paragraph" w:customStyle="1" w:styleId="MainText">
    <w:name w:val="Main Text"/>
    <w:basedOn w:val="Normal"/>
    <w:rsid w:val="00080D91"/>
    <w:pPr>
      <w:spacing w:line="280" w:lineRule="exact"/>
    </w:pPr>
    <w:rPr>
      <w:rFonts w:ascii="Frutiger 45 Light" w:eastAsia="Times New Roman" w:hAnsi="Frutiger 45 Light" w:cs="Times New Roman"/>
      <w:color w:val="auto"/>
      <w:sz w:val="22"/>
      <w:lang w:eastAsia="en-GB"/>
    </w:rPr>
  </w:style>
  <w:style w:type="character" w:styleId="UnresolvedMention">
    <w:name w:val="Unresolved Mention"/>
    <w:basedOn w:val="DefaultParagraphFont"/>
    <w:uiPriority w:val="99"/>
    <w:semiHidden/>
    <w:unhideWhenUsed/>
    <w:rsid w:val="00765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8383">
      <w:bodyDiv w:val="1"/>
      <w:marLeft w:val="0"/>
      <w:marRight w:val="0"/>
      <w:marTop w:val="0"/>
      <w:marBottom w:val="0"/>
      <w:divBdr>
        <w:top w:val="none" w:sz="0" w:space="0" w:color="auto"/>
        <w:left w:val="none" w:sz="0" w:space="0" w:color="auto"/>
        <w:bottom w:val="none" w:sz="0" w:space="0" w:color="auto"/>
        <w:right w:val="none" w:sz="0" w:space="0" w:color="auto"/>
      </w:divBdr>
    </w:div>
    <w:div w:id="67045797">
      <w:bodyDiv w:val="1"/>
      <w:marLeft w:val="0"/>
      <w:marRight w:val="0"/>
      <w:marTop w:val="0"/>
      <w:marBottom w:val="0"/>
      <w:divBdr>
        <w:top w:val="none" w:sz="0" w:space="0" w:color="auto"/>
        <w:left w:val="none" w:sz="0" w:space="0" w:color="auto"/>
        <w:bottom w:val="none" w:sz="0" w:space="0" w:color="auto"/>
        <w:right w:val="none" w:sz="0" w:space="0" w:color="auto"/>
      </w:divBdr>
    </w:div>
    <w:div w:id="101271517">
      <w:bodyDiv w:val="1"/>
      <w:marLeft w:val="0"/>
      <w:marRight w:val="0"/>
      <w:marTop w:val="0"/>
      <w:marBottom w:val="0"/>
      <w:divBdr>
        <w:top w:val="none" w:sz="0" w:space="0" w:color="auto"/>
        <w:left w:val="none" w:sz="0" w:space="0" w:color="auto"/>
        <w:bottom w:val="none" w:sz="0" w:space="0" w:color="auto"/>
        <w:right w:val="none" w:sz="0" w:space="0" w:color="auto"/>
      </w:divBdr>
    </w:div>
    <w:div w:id="497773305">
      <w:bodyDiv w:val="1"/>
      <w:marLeft w:val="0"/>
      <w:marRight w:val="0"/>
      <w:marTop w:val="0"/>
      <w:marBottom w:val="0"/>
      <w:divBdr>
        <w:top w:val="none" w:sz="0" w:space="0" w:color="auto"/>
        <w:left w:val="none" w:sz="0" w:space="0" w:color="auto"/>
        <w:bottom w:val="none" w:sz="0" w:space="0" w:color="auto"/>
        <w:right w:val="none" w:sz="0" w:space="0" w:color="auto"/>
      </w:divBdr>
    </w:div>
    <w:div w:id="599072211">
      <w:bodyDiv w:val="1"/>
      <w:marLeft w:val="0"/>
      <w:marRight w:val="0"/>
      <w:marTop w:val="0"/>
      <w:marBottom w:val="0"/>
      <w:divBdr>
        <w:top w:val="none" w:sz="0" w:space="0" w:color="auto"/>
        <w:left w:val="none" w:sz="0" w:space="0" w:color="auto"/>
        <w:bottom w:val="none" w:sz="0" w:space="0" w:color="auto"/>
        <w:right w:val="none" w:sz="0" w:space="0" w:color="auto"/>
      </w:divBdr>
    </w:div>
    <w:div w:id="649988364">
      <w:bodyDiv w:val="1"/>
      <w:marLeft w:val="0"/>
      <w:marRight w:val="0"/>
      <w:marTop w:val="0"/>
      <w:marBottom w:val="0"/>
      <w:divBdr>
        <w:top w:val="none" w:sz="0" w:space="0" w:color="auto"/>
        <w:left w:val="none" w:sz="0" w:space="0" w:color="auto"/>
        <w:bottom w:val="none" w:sz="0" w:space="0" w:color="auto"/>
        <w:right w:val="none" w:sz="0" w:space="0" w:color="auto"/>
      </w:divBdr>
    </w:div>
    <w:div w:id="703603156">
      <w:bodyDiv w:val="1"/>
      <w:marLeft w:val="0"/>
      <w:marRight w:val="0"/>
      <w:marTop w:val="0"/>
      <w:marBottom w:val="0"/>
      <w:divBdr>
        <w:top w:val="none" w:sz="0" w:space="0" w:color="auto"/>
        <w:left w:val="none" w:sz="0" w:space="0" w:color="auto"/>
        <w:bottom w:val="none" w:sz="0" w:space="0" w:color="auto"/>
        <w:right w:val="none" w:sz="0" w:space="0" w:color="auto"/>
      </w:divBdr>
    </w:div>
    <w:div w:id="936015549">
      <w:bodyDiv w:val="1"/>
      <w:marLeft w:val="0"/>
      <w:marRight w:val="0"/>
      <w:marTop w:val="0"/>
      <w:marBottom w:val="0"/>
      <w:divBdr>
        <w:top w:val="none" w:sz="0" w:space="0" w:color="auto"/>
        <w:left w:val="none" w:sz="0" w:space="0" w:color="auto"/>
        <w:bottom w:val="none" w:sz="0" w:space="0" w:color="auto"/>
        <w:right w:val="none" w:sz="0" w:space="0" w:color="auto"/>
      </w:divBdr>
    </w:div>
    <w:div w:id="943734698">
      <w:bodyDiv w:val="1"/>
      <w:marLeft w:val="0"/>
      <w:marRight w:val="0"/>
      <w:marTop w:val="0"/>
      <w:marBottom w:val="0"/>
      <w:divBdr>
        <w:top w:val="none" w:sz="0" w:space="0" w:color="auto"/>
        <w:left w:val="none" w:sz="0" w:space="0" w:color="auto"/>
        <w:bottom w:val="none" w:sz="0" w:space="0" w:color="auto"/>
        <w:right w:val="none" w:sz="0" w:space="0" w:color="auto"/>
      </w:divBdr>
    </w:div>
    <w:div w:id="1056926578">
      <w:bodyDiv w:val="1"/>
      <w:marLeft w:val="0"/>
      <w:marRight w:val="0"/>
      <w:marTop w:val="0"/>
      <w:marBottom w:val="0"/>
      <w:divBdr>
        <w:top w:val="none" w:sz="0" w:space="0" w:color="auto"/>
        <w:left w:val="none" w:sz="0" w:space="0" w:color="auto"/>
        <w:bottom w:val="none" w:sz="0" w:space="0" w:color="auto"/>
        <w:right w:val="none" w:sz="0" w:space="0" w:color="auto"/>
      </w:divBdr>
    </w:div>
    <w:div w:id="1199901546">
      <w:bodyDiv w:val="1"/>
      <w:marLeft w:val="0"/>
      <w:marRight w:val="0"/>
      <w:marTop w:val="0"/>
      <w:marBottom w:val="0"/>
      <w:divBdr>
        <w:top w:val="none" w:sz="0" w:space="0" w:color="auto"/>
        <w:left w:val="none" w:sz="0" w:space="0" w:color="auto"/>
        <w:bottom w:val="none" w:sz="0" w:space="0" w:color="auto"/>
        <w:right w:val="none" w:sz="0" w:space="0" w:color="auto"/>
      </w:divBdr>
    </w:div>
    <w:div w:id="1439838425">
      <w:bodyDiv w:val="1"/>
      <w:marLeft w:val="0"/>
      <w:marRight w:val="0"/>
      <w:marTop w:val="0"/>
      <w:marBottom w:val="0"/>
      <w:divBdr>
        <w:top w:val="none" w:sz="0" w:space="0" w:color="auto"/>
        <w:left w:val="none" w:sz="0" w:space="0" w:color="auto"/>
        <w:bottom w:val="none" w:sz="0" w:space="0" w:color="auto"/>
        <w:right w:val="none" w:sz="0" w:space="0" w:color="auto"/>
      </w:divBdr>
    </w:div>
    <w:div w:id="1699431476">
      <w:bodyDiv w:val="1"/>
      <w:marLeft w:val="0"/>
      <w:marRight w:val="0"/>
      <w:marTop w:val="0"/>
      <w:marBottom w:val="0"/>
      <w:divBdr>
        <w:top w:val="none" w:sz="0" w:space="0" w:color="auto"/>
        <w:left w:val="none" w:sz="0" w:space="0" w:color="auto"/>
        <w:bottom w:val="none" w:sz="0" w:space="0" w:color="auto"/>
        <w:right w:val="none" w:sz="0" w:space="0" w:color="auto"/>
      </w:divBdr>
    </w:div>
    <w:div w:id="1717046560">
      <w:bodyDiv w:val="1"/>
      <w:marLeft w:val="0"/>
      <w:marRight w:val="0"/>
      <w:marTop w:val="0"/>
      <w:marBottom w:val="0"/>
      <w:divBdr>
        <w:top w:val="none" w:sz="0" w:space="0" w:color="auto"/>
        <w:left w:val="none" w:sz="0" w:space="0" w:color="auto"/>
        <w:bottom w:val="none" w:sz="0" w:space="0" w:color="auto"/>
        <w:right w:val="none" w:sz="0" w:space="0" w:color="auto"/>
      </w:divBdr>
    </w:div>
    <w:div w:id="184517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w.luck@londoncouncils.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pencer.palmer@londoncouncils.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69A48DCF1345CF9F44A89FFF6C7D27"/>
        <w:category>
          <w:name w:val="General"/>
          <w:gallery w:val="placeholder"/>
        </w:category>
        <w:types>
          <w:type w:val="bbPlcHdr"/>
        </w:types>
        <w:behaviors>
          <w:behavior w:val="content"/>
        </w:behaviors>
        <w:guid w:val="{DA628B6F-42C9-4E61-A33C-734D6B5F23D8}"/>
      </w:docPartPr>
      <w:docPartBody>
        <w:p w:rsidR="00F84E66" w:rsidRDefault="00F84E66">
          <w:pPr>
            <w:pStyle w:val="8F69A48DCF1345CF9F44A89FFF6C7D27"/>
          </w:pPr>
          <w:r w:rsidRPr="007910E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ne)">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fficina Sans ITC TT">
    <w:altName w:val="Calibri"/>
    <w:charset w:val="00"/>
    <w:family w:val="auto"/>
    <w:pitch w:val="variable"/>
    <w:sig w:usb0="00000003" w:usb1="00000000" w:usb2="00000000" w:usb3="00000000" w:csb0="00000001" w:csb1="00000000"/>
  </w:font>
  <w:font w:name="Frutiger 45 Light">
    <w:altName w:val="Agency FB"/>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E66"/>
    <w:rsid w:val="0003307D"/>
    <w:rsid w:val="00041C8B"/>
    <w:rsid w:val="00075FD7"/>
    <w:rsid w:val="001018C2"/>
    <w:rsid w:val="0019206A"/>
    <w:rsid w:val="001E6CFF"/>
    <w:rsid w:val="0034641A"/>
    <w:rsid w:val="0046466F"/>
    <w:rsid w:val="0059259B"/>
    <w:rsid w:val="00861C72"/>
    <w:rsid w:val="009A4449"/>
    <w:rsid w:val="00A27DF8"/>
    <w:rsid w:val="00A503DD"/>
    <w:rsid w:val="00A94A9D"/>
    <w:rsid w:val="00AD47D0"/>
    <w:rsid w:val="00B22EB9"/>
    <w:rsid w:val="00BE4FD6"/>
    <w:rsid w:val="00C104AB"/>
    <w:rsid w:val="00C20253"/>
    <w:rsid w:val="00D2740E"/>
    <w:rsid w:val="00D411D4"/>
    <w:rsid w:val="00DE0365"/>
    <w:rsid w:val="00E74285"/>
    <w:rsid w:val="00E76E10"/>
    <w:rsid w:val="00F10B44"/>
    <w:rsid w:val="00F13207"/>
    <w:rsid w:val="00F84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04AB"/>
    <w:rPr>
      <w:color w:val="808080"/>
    </w:rPr>
  </w:style>
  <w:style w:type="paragraph" w:customStyle="1" w:styleId="8F69A48DCF1345CF9F44A89FFF6C7D27">
    <w:name w:val="8F69A48DCF1345CF9F44A89FFF6C7D27"/>
  </w:style>
  <w:style w:type="paragraph" w:customStyle="1" w:styleId="852F64E3923D4EAAA897517EDC7977FA">
    <w:name w:val="852F64E3923D4EAAA897517EDC7977FA"/>
    <w:rsid w:val="00C104A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London Councils">
      <a:dk1>
        <a:sysClr val="windowText" lastClr="000000"/>
      </a:dk1>
      <a:lt1>
        <a:sysClr val="window" lastClr="FFFFFF"/>
      </a:lt1>
      <a:dk2>
        <a:srgbClr val="44546A"/>
      </a:dk2>
      <a:lt2>
        <a:srgbClr val="E7E6E6"/>
      </a:lt2>
      <a:accent1>
        <a:srgbClr val="522380"/>
      </a:accent1>
      <a:accent2>
        <a:srgbClr val="E1DCEB"/>
      </a:accent2>
      <a:accent3>
        <a:srgbClr val="EC098D"/>
      </a:accent3>
      <a:accent4>
        <a:srgbClr val="A891BF"/>
      </a:accent4>
      <a:accent5>
        <a:srgbClr val="F0EDF5"/>
      </a:accent5>
      <a:accent6>
        <a:srgbClr val="F584C6"/>
      </a:accent6>
      <a:hlink>
        <a:srgbClr val="EC098D"/>
      </a:hlink>
      <a:folHlink>
        <a:srgbClr val="F584C6"/>
      </a:folHlink>
    </a:clrScheme>
    <a:fontScheme name="London Counci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26ACC9FAA58F459C03509529E6E1CF" ma:contentTypeVersion="10" ma:contentTypeDescription="Create a new document." ma:contentTypeScope="" ma:versionID="a6f9dad84fc225bcedd67df2f6184229">
  <xsd:schema xmlns:xsd="http://www.w3.org/2001/XMLSchema" xmlns:xs="http://www.w3.org/2001/XMLSchema" xmlns:p="http://schemas.microsoft.com/office/2006/metadata/properties" xmlns:ns3="e9a51722-c64a-4f7a-a911-33a8eed29ce2" targetNamespace="http://schemas.microsoft.com/office/2006/metadata/properties" ma:root="true" ma:fieldsID="28d0175acaea612b00972a74544454d5" ns3:_="">
    <xsd:import namespace="e9a51722-c64a-4f7a-a911-33a8eed29c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51722-c64a-4f7a-a911-33a8eed29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0016E-55B1-4BA1-A4B3-6242854681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C10053-C219-40EF-8C1E-5BF2E7C176DA}">
  <ds:schemaRefs>
    <ds:schemaRef ds:uri="http://schemas.microsoft.com/sharepoint/v3/contenttype/forms"/>
  </ds:schemaRefs>
</ds:datastoreItem>
</file>

<file path=customXml/itemProps3.xml><?xml version="1.0" encoding="utf-8"?>
<ds:datastoreItem xmlns:ds="http://schemas.openxmlformats.org/officeDocument/2006/customXml" ds:itemID="{1D125FB7-927C-484C-9F21-AD5525D07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51722-c64a-4f7a-a911-33a8eed29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81A215-4E9A-492E-8CDA-E2B6CB1DF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London Council Briefing Word Template</vt:lpstr>
    </vt:vector>
  </TitlesOfParts>
  <Company>Creative Template Solutions Limited</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Council Briefing Word Template</dc:title>
  <dc:creator>Ian Mitchell</dc:creator>
  <cp:lastModifiedBy>Spencer Palmer</cp:lastModifiedBy>
  <cp:revision>24</cp:revision>
  <cp:lastPrinted>2018-06-05T10:41:00Z</cp:lastPrinted>
  <dcterms:created xsi:type="dcterms:W3CDTF">2020-03-22T17:23:00Z</dcterms:created>
  <dcterms:modified xsi:type="dcterms:W3CDTF">2020-03-22T18:04:00Z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28 May 2014</vt:lpwstr>
  </property>
  <property fmtid="{D5CDD505-2E9C-101B-9397-08002B2CF9AE}" pid="4" name="_DocHome">
    <vt:i4>802259272</vt:i4>
  </property>
  <property fmtid="{D5CDD505-2E9C-101B-9397-08002B2CF9AE}" pid="5" name="ContentTypeId">
    <vt:lpwstr>0x0101007726ACC9FAA58F459C03509529E6E1CF</vt:lpwstr>
  </property>
</Properties>
</file>