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968" w:rsidRDefault="00724968" w:rsidP="00707F42">
      <w:bookmarkStart w:id="0" w:name="_Toc418846105"/>
      <w:bookmarkStart w:id="1" w:name="_GoBack"/>
      <w:bookmarkEnd w:id="1"/>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r w:rsidRPr="00724968">
        <w:rPr>
          <w:rFonts w:cs="Arial"/>
          <w:noProof/>
          <w:sz w:val="20"/>
          <w:szCs w:val="20"/>
          <w:lang w:val="en-US"/>
        </w:rPr>
        <mc:AlternateContent>
          <mc:Choice Requires="wps">
            <w:drawing>
              <wp:anchor distT="0" distB="0" distL="114300" distR="114300" simplePos="0" relativeHeight="251673600" behindDoc="0" locked="0" layoutInCell="1" allowOverlap="1" wp14:anchorId="6151FC29" wp14:editId="2143AA0E">
                <wp:simplePos x="0" y="0"/>
                <wp:positionH relativeFrom="column">
                  <wp:posOffset>228600</wp:posOffset>
                </wp:positionH>
                <wp:positionV relativeFrom="paragraph">
                  <wp:posOffset>107315</wp:posOffset>
                </wp:positionV>
                <wp:extent cx="6076950" cy="1028700"/>
                <wp:effectExtent l="0" t="2540" r="0" b="0"/>
                <wp:wrapTight wrapText="bothSides">
                  <wp:wrapPolygon edited="0">
                    <wp:start x="0" y="0"/>
                    <wp:lineTo x="21600" y="0"/>
                    <wp:lineTo x="21600" y="21600"/>
                    <wp:lineTo x="0" y="21600"/>
                    <wp:lineTo x="0" y="0"/>
                  </wp:wrapPolygon>
                </wp:wrapTight>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0287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968" w:rsidRPr="00935FFD" w:rsidRDefault="00724968" w:rsidP="00724968">
                            <w:pPr>
                              <w:pStyle w:val="MainDocHeader"/>
                            </w:pPr>
                            <w:r>
                              <w:t>SWITCH Project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51FC29" id="_x0000_t202" coordsize="21600,21600" o:spt="202" path="m,l,21600r21600,l21600,xe">
                <v:stroke joinstyle="miter"/>
                <v:path gradientshapeok="t" o:connecttype="rect"/>
              </v:shapetype>
              <v:shape id="Text Box 9" o:spid="_x0000_s1026" type="#_x0000_t202" style="position:absolute;margin-left:18pt;margin-top:8.45pt;width:478.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" filled="f" fillcolor="yellow" stroked="f">
                <v:textbox>
                  <w:txbxContent>
                    <w:p w:rsidR="00724968" w:rsidRPr="00935FFD" w:rsidRDefault="00724968" w:rsidP="00724968">
                      <w:pPr>
                        <w:pStyle w:val="MainDocHeader"/>
                      </w:pPr>
                      <w:r>
                        <w:t>SWITCH Project</w:t>
                      </w:r>
                    </w:p>
                  </w:txbxContent>
                </v:textbox>
                <w10:wrap type="tight"/>
              </v:shape>
            </w:pict>
          </mc:Fallback>
        </mc:AlternateContent>
      </w: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r w:rsidRPr="00724968">
        <w:rPr>
          <w:rFonts w:cs="Arial"/>
          <w:noProof/>
          <w:sz w:val="20"/>
          <w:szCs w:val="20"/>
          <w:lang w:val="en-US"/>
        </w:rPr>
        <mc:AlternateContent>
          <mc:Choice Requires="wps">
            <w:drawing>
              <wp:anchor distT="0" distB="0" distL="114300" distR="114300" simplePos="0" relativeHeight="251675648" behindDoc="0" locked="0" layoutInCell="1" allowOverlap="1" wp14:anchorId="3BDFA9E9" wp14:editId="0E862CC9">
                <wp:simplePos x="0" y="0"/>
                <wp:positionH relativeFrom="column">
                  <wp:posOffset>154940</wp:posOffset>
                </wp:positionH>
                <wp:positionV relativeFrom="paragraph">
                  <wp:posOffset>248285</wp:posOffset>
                </wp:positionV>
                <wp:extent cx="6146800" cy="1152525"/>
                <wp:effectExtent l="0" t="0" r="0" b="9525"/>
                <wp:wrapTight wrapText="bothSides">
                  <wp:wrapPolygon edited="0">
                    <wp:start x="134" y="0"/>
                    <wp:lineTo x="134" y="21421"/>
                    <wp:lineTo x="21355" y="21421"/>
                    <wp:lineTo x="21355" y="0"/>
                    <wp:lineTo x="134" y="0"/>
                  </wp:wrapPolygon>
                </wp:wrapTight>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1525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968" w:rsidRPr="004E6C0C" w:rsidRDefault="00724968" w:rsidP="00724968">
                            <w:pPr>
                              <w:pStyle w:val="SubDocHeader"/>
                              <w:rPr>
                                <w:lang w:val="de-DE"/>
                              </w:rPr>
                            </w:pPr>
                            <w:r>
                              <w:rPr>
                                <w:lang w:val="de-DE"/>
                              </w:rPr>
                              <w:t>Guideline for Personalised Travel Planning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FA9E9" id="Text Box 15" o:spid="_x0000_s1027" type="#_x0000_t202" style="position:absolute;margin-left:12.2pt;margin-top:19.55pt;width:484pt;height:9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" filled="f" fillcolor="yellow" stroked="f">
                <v:textbox>
                  <w:txbxContent>
                    <w:p w:rsidR="00724968" w:rsidRPr="004E6C0C" w:rsidRDefault="00724968" w:rsidP="00724968">
                      <w:pPr>
                        <w:pStyle w:val="SubDocHeader"/>
                        <w:rPr>
                          <w:lang w:val="de-DE"/>
                        </w:rPr>
                      </w:pPr>
                      <w:r>
                        <w:rPr>
                          <w:lang w:val="de-DE"/>
                        </w:rPr>
                        <w:t>Guideline for Personalised Travel Planning</w:t>
                      </w:r>
                    </w:p>
                  </w:txbxContent>
                </v:textbox>
                <w10:wrap type="tight"/>
              </v:shape>
            </w:pict>
          </mc:Fallback>
        </mc:AlternateContent>
      </w: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r w:rsidRPr="00724968">
        <w:rPr>
          <w:rFonts w:cs="Arial"/>
          <w:noProof/>
          <w:sz w:val="20"/>
          <w:szCs w:val="20"/>
          <w:lang w:val="en-US"/>
        </w:rPr>
        <mc:AlternateContent>
          <mc:Choice Requires="wps">
            <w:drawing>
              <wp:anchor distT="0" distB="0" distL="114300" distR="114300" simplePos="0" relativeHeight="251674624" behindDoc="0" locked="0" layoutInCell="1" allowOverlap="1" wp14:anchorId="4C70C607" wp14:editId="1D69DE6D">
                <wp:simplePos x="0" y="0"/>
                <wp:positionH relativeFrom="page">
                  <wp:posOffset>768985</wp:posOffset>
                </wp:positionH>
                <wp:positionV relativeFrom="page">
                  <wp:posOffset>7865110</wp:posOffset>
                </wp:positionV>
                <wp:extent cx="6191250" cy="1028700"/>
                <wp:effectExtent l="0" t="0" r="2540" b="2540"/>
                <wp:wrapTight wrapText="bothSides">
                  <wp:wrapPolygon edited="0">
                    <wp:start x="0" y="0"/>
                    <wp:lineTo x="21600" y="0"/>
                    <wp:lineTo x="21600" y="21600"/>
                    <wp:lineTo x="0" y="2160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968" w:rsidRPr="00935FFD" w:rsidRDefault="00724968" w:rsidP="00724968">
                            <w:pPr>
                              <w:rPr>
                                <w:sz w:val="28"/>
                              </w:rPr>
                            </w:pPr>
                            <w:r>
                              <w:rPr>
                                <w:sz w:val="28"/>
                              </w:rPr>
                              <w:t>Author(s): SWITCH consortium</w:t>
                            </w:r>
                            <w:r>
                              <w:rPr>
                                <w:sz w:val="28"/>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0C607" id="Text Box 14" o:spid="_x0000_s1028" type="#_x0000_t202" style="position:absolute;margin-left:60.55pt;margin-top:619.3pt;width:487.5pt;height:8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V1tgIAAMI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" filled="f" stroked="f">
                <v:textbox inset=",7.2pt,,7.2pt">
                  <w:txbxContent>
                    <w:p w:rsidR="00724968" w:rsidRPr="00935FFD" w:rsidRDefault="00724968" w:rsidP="00724968">
                      <w:pPr>
                        <w:rPr>
                          <w:sz w:val="28"/>
                        </w:rPr>
                      </w:pPr>
                      <w:r>
                        <w:rPr>
                          <w:sz w:val="28"/>
                        </w:rPr>
                        <w:t>Author(s): SWITCH consortium</w:t>
                      </w:r>
                      <w:r>
                        <w:rPr>
                          <w:sz w:val="28"/>
                        </w:rPr>
                        <w:br/>
                      </w:r>
                    </w:p>
                  </w:txbxContent>
                </v:textbox>
                <w10:wrap type="tight" anchorx="page" anchory="page"/>
              </v:shape>
            </w:pict>
          </mc:Fallback>
        </mc:AlternateContent>
      </w:r>
      <w:r w:rsidRPr="00724968">
        <w:rPr>
          <w:rFonts w:cs="Arial"/>
          <w:noProof/>
          <w:sz w:val="20"/>
          <w:szCs w:val="20"/>
          <w:lang w:val="en-US"/>
        </w:rPr>
        <mc:AlternateContent>
          <mc:Choice Requires="wps">
            <w:drawing>
              <wp:anchor distT="0" distB="0" distL="114300" distR="114300" simplePos="0" relativeHeight="251676672" behindDoc="0" locked="0" layoutInCell="1" allowOverlap="1" wp14:anchorId="0186B3F3" wp14:editId="27B2152B">
                <wp:simplePos x="0" y="0"/>
                <wp:positionH relativeFrom="column">
                  <wp:posOffset>342900</wp:posOffset>
                </wp:positionH>
                <wp:positionV relativeFrom="paragraph">
                  <wp:posOffset>-1069975</wp:posOffset>
                </wp:positionV>
                <wp:extent cx="6076950" cy="1028700"/>
                <wp:effectExtent l="0" t="0" r="0" b="3175"/>
                <wp:wrapTight wrapText="bothSides">
                  <wp:wrapPolygon edited="0">
                    <wp:start x="0" y="0"/>
                    <wp:lineTo x="21600" y="0"/>
                    <wp:lineTo x="21600" y="21600"/>
                    <wp:lineTo x="0" y="21600"/>
                    <wp:lineTo x="0" y="0"/>
                  </wp:wrapPolygon>
                </wp:wrapTight>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0287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968" w:rsidRPr="00651F4D" w:rsidRDefault="00724968" w:rsidP="00724968">
                            <w:pPr>
                              <w:pStyle w:val="SubDocHeader2Red"/>
                              <w:rPr>
                                <w:lang w:val="nl-BE"/>
                              </w:rPr>
                            </w:pPr>
                            <w:r w:rsidRPr="00651F4D">
                              <w:rPr>
                                <w:lang w:val="nl-BE"/>
                              </w:rPr>
                              <w:t>Intelligent Energy – Europe</w:t>
                            </w:r>
                          </w:p>
                          <w:p w:rsidR="00724968" w:rsidRPr="00651F4D" w:rsidRDefault="00724968" w:rsidP="00724968">
                            <w:pPr>
                              <w:pStyle w:val="SubDocHeader2Red"/>
                              <w:rPr>
                                <w:lang w:val="nl-BE"/>
                              </w:rPr>
                            </w:pPr>
                            <w:r w:rsidRPr="00651F4D">
                              <w:rPr>
                                <w:lang w:val="nl-BE"/>
                              </w:rPr>
                              <w:t>IEE/13/561/S12.674853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6B3F3" id="Text Box 19" o:spid="_x0000_s1029" type="#_x0000_t202" style="position:absolute;margin-left:27pt;margin-top:-84.25pt;width:478.5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" filled="f" fillcolor="yellow" stroked="f">
                <v:textbox>
                  <w:txbxContent>
                    <w:p w:rsidR="00724968" w:rsidRPr="00651F4D" w:rsidRDefault="00724968" w:rsidP="00724968">
                      <w:pPr>
                        <w:pStyle w:val="SubDocHeader2Red"/>
                        <w:rPr>
                          <w:lang w:val="nl-BE"/>
                        </w:rPr>
                      </w:pPr>
                      <w:r w:rsidRPr="00651F4D">
                        <w:rPr>
                          <w:lang w:val="nl-BE"/>
                        </w:rPr>
                        <w:t>Intelligent Energy – Europe</w:t>
                      </w:r>
                    </w:p>
                    <w:p w:rsidR="00724968" w:rsidRPr="00651F4D" w:rsidRDefault="00724968" w:rsidP="00724968">
                      <w:pPr>
                        <w:pStyle w:val="SubDocHeader2Red"/>
                        <w:rPr>
                          <w:lang w:val="nl-BE"/>
                        </w:rPr>
                      </w:pPr>
                      <w:r w:rsidRPr="00651F4D">
                        <w:rPr>
                          <w:lang w:val="nl-BE"/>
                        </w:rPr>
                        <w:t>IEE/13/561/S12.674853</w:t>
                      </w:r>
                    </w:p>
                  </w:txbxContent>
                </v:textbox>
                <w10:wrap type="tight"/>
              </v:shape>
            </w:pict>
          </mc:Fallback>
        </mc:AlternateContent>
      </w: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rPr>
          <w:rFonts w:cs="Arial"/>
          <w:sz w:val="20"/>
          <w:szCs w:val="20"/>
        </w:rPr>
      </w:pPr>
    </w:p>
    <w:p w:rsidR="00724968" w:rsidRPr="00724968" w:rsidRDefault="00724968" w:rsidP="00724968">
      <w:pPr>
        <w:spacing w:after="0" w:line="240" w:lineRule="auto"/>
        <w:rPr>
          <w:rFonts w:cs="Arial"/>
          <w:color w:val="004E8F"/>
          <w:sz w:val="44"/>
          <w:szCs w:val="44"/>
        </w:rPr>
      </w:pPr>
      <w:r w:rsidRPr="00724968">
        <w:br w:type="page"/>
      </w:r>
    </w:p>
    <w:p w:rsidR="00724968" w:rsidRPr="00724968" w:rsidRDefault="00724968" w:rsidP="00724968">
      <w:bookmarkStart w:id="2" w:name="_Heading_title"/>
      <w:bookmarkEnd w:id="2"/>
    </w:p>
    <w:p w:rsidR="00724968" w:rsidRPr="00724968" w:rsidRDefault="00724968" w:rsidP="00724968">
      <w:pPr>
        <w:numPr>
          <w:ilvl w:val="0"/>
          <w:numId w:val="2"/>
        </w:numPr>
        <w:spacing w:after="480" w:line="240" w:lineRule="auto"/>
        <w:outlineLvl w:val="0"/>
        <w:rPr>
          <w:rFonts w:cs="Arial"/>
          <w:color w:val="CF1216"/>
          <w:sz w:val="44"/>
          <w:szCs w:val="44"/>
        </w:rPr>
      </w:pPr>
      <w:r>
        <w:rPr>
          <w:rFonts w:cs="Arial"/>
          <w:color w:val="CF1216"/>
          <w:sz w:val="44"/>
          <w:szCs w:val="44"/>
        </w:rPr>
        <w:t>Personalised Travel Planning</w:t>
      </w:r>
    </w:p>
    <w:p w:rsidR="00707F42" w:rsidRPr="00106D3C" w:rsidRDefault="00707F42" w:rsidP="00707F42">
      <w:pPr>
        <w:pStyle w:val="Heading2"/>
      </w:pPr>
      <w:r w:rsidRPr="00106D3C">
        <w:t>Recruitment</w:t>
      </w:r>
      <w:bookmarkEnd w:id="0"/>
      <w:r w:rsidR="00724968">
        <w:t xml:space="preserve"> Phase</w:t>
      </w:r>
    </w:p>
    <w:p w:rsidR="00707F42" w:rsidRDefault="00707F42" w:rsidP="00707F42">
      <w:pPr>
        <w:pStyle w:val="Heading3"/>
      </w:pPr>
      <w:bookmarkStart w:id="3" w:name="_Toc418846106"/>
      <w:r w:rsidRPr="00106D3C">
        <w:t>Choose of target group / target persons</w:t>
      </w:r>
      <w:bookmarkEnd w:id="3"/>
    </w:p>
    <w:p w:rsidR="00E701D4" w:rsidRPr="00E701D4" w:rsidRDefault="00E701D4" w:rsidP="00E701D4">
      <w:pPr>
        <w:pStyle w:val="Pullout"/>
        <w:jc w:val="left"/>
        <w:rPr>
          <w:sz w:val="22"/>
        </w:rPr>
      </w:pPr>
      <w:r w:rsidRPr="0053062F">
        <w:rPr>
          <w:sz w:val="22"/>
        </w:rPr>
        <w:t>SWITCH basics for local campaigns:</w:t>
      </w:r>
    </w:p>
    <w:p w:rsidR="00E701D4" w:rsidRPr="00D17D18" w:rsidRDefault="00E701D4" w:rsidP="00D17D18">
      <w:pPr>
        <w:pStyle w:val="ListParagraph"/>
        <w:numPr>
          <w:ilvl w:val="0"/>
          <w:numId w:val="9"/>
        </w:numPr>
        <w:jc w:val="both"/>
        <w:rPr>
          <w:color w:val="11866E"/>
        </w:rPr>
      </w:pPr>
      <w:r w:rsidRPr="00D17D18">
        <w:rPr>
          <w:color w:val="11866E"/>
        </w:rPr>
        <w:t>In general: people using the private car at least sometimes</w:t>
      </w:r>
    </w:p>
    <w:p w:rsidR="00E701D4" w:rsidRPr="00D17D18" w:rsidRDefault="00E701D4" w:rsidP="00D17D18">
      <w:pPr>
        <w:pStyle w:val="ListParagraph"/>
        <w:numPr>
          <w:ilvl w:val="0"/>
          <w:numId w:val="9"/>
        </w:numPr>
        <w:jc w:val="both"/>
        <w:rPr>
          <w:color w:val="11866E"/>
        </w:rPr>
      </w:pPr>
      <w:r w:rsidRPr="00D17D18">
        <w:rPr>
          <w:color w:val="11866E"/>
        </w:rPr>
        <w:t xml:space="preserve">In specific: defined target group from the application </w:t>
      </w:r>
      <w:r w:rsidR="0072249F">
        <w:rPr>
          <w:color w:val="11866E"/>
        </w:rPr>
        <w:t>form and/</w:t>
      </w:r>
      <w:r w:rsidRPr="00D17D18">
        <w:rPr>
          <w:color w:val="11866E"/>
        </w:rPr>
        <w:t>or first training seminar</w:t>
      </w:r>
    </w:p>
    <w:p w:rsidR="00E701D4" w:rsidRPr="001B4CD4" w:rsidRDefault="00E701D4" w:rsidP="001B4CD4">
      <w:pPr>
        <w:pStyle w:val="Pullout"/>
        <w:jc w:val="left"/>
        <w:rPr>
          <w:sz w:val="22"/>
        </w:rPr>
      </w:pPr>
      <w:r w:rsidRPr="0053062F">
        <w:rPr>
          <w:sz w:val="22"/>
        </w:rPr>
        <w:t>Lessons learned from SWITCH</w:t>
      </w:r>
      <w:r w:rsidRPr="001B4CD4">
        <w:rPr>
          <w:sz w:val="22"/>
        </w:rPr>
        <w:t xml:space="preserve"> </w:t>
      </w:r>
    </w:p>
    <w:p w:rsidR="00E701D4" w:rsidRPr="00D17D18" w:rsidRDefault="00E701D4" w:rsidP="00D17D18">
      <w:pPr>
        <w:pStyle w:val="ListParagraph"/>
        <w:numPr>
          <w:ilvl w:val="0"/>
          <w:numId w:val="9"/>
        </w:numPr>
        <w:jc w:val="both"/>
        <w:rPr>
          <w:color w:val="11866E"/>
        </w:rPr>
      </w:pPr>
      <w:r w:rsidRPr="00D17D18">
        <w:rPr>
          <w:color w:val="11866E"/>
        </w:rPr>
        <w:t>It can be an advantage to choose a clear defined area of your city, where high success is expected.</w:t>
      </w:r>
    </w:p>
    <w:tbl>
      <w:tblPr>
        <w:tblStyle w:val="Formatvorlage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42"/>
        <w:gridCol w:w="9078"/>
      </w:tblGrid>
      <w:tr w:rsidR="00CC7E81" w:rsidTr="0053062F">
        <w:trPr>
          <w:trHeight w:val="2415"/>
        </w:trPr>
        <w:tc>
          <w:tcPr>
            <w:tcW w:w="1342" w:type="dxa"/>
            <w:tcBorders>
              <w:right w:val="single" w:sz="4" w:space="0" w:color="auto"/>
            </w:tcBorders>
          </w:tcPr>
          <w:p w:rsidR="00E36CFE" w:rsidRPr="0053062F" w:rsidRDefault="00E36CFE" w:rsidP="007E07B3">
            <w:pPr>
              <w:rPr>
                <w:i/>
              </w:rPr>
            </w:pPr>
          </w:p>
        </w:tc>
        <w:tc>
          <w:tcPr>
            <w:tcW w:w="9078" w:type="dxa"/>
            <w:tcBorders>
              <w:left w:val="single" w:sz="4" w:space="0" w:color="auto"/>
            </w:tcBorders>
            <w:shd w:val="clear" w:color="auto" w:fill="F2F2F2" w:themeFill="background1" w:themeFillShade="F2"/>
          </w:tcPr>
          <w:p w:rsidR="00CC7E81" w:rsidRDefault="00CC7E81" w:rsidP="00FE2EED">
            <w:pPr>
              <w:jc w:val="both"/>
            </w:pPr>
          </w:p>
        </w:tc>
      </w:tr>
    </w:tbl>
    <w:p w:rsidR="00047168" w:rsidRPr="00106D3C" w:rsidRDefault="00047168" w:rsidP="00FE2EED">
      <w:pPr>
        <w:jc w:val="both"/>
      </w:pPr>
    </w:p>
    <w:p w:rsidR="00707F42" w:rsidRDefault="00707F42" w:rsidP="00707F42">
      <w:pPr>
        <w:pStyle w:val="Heading3"/>
      </w:pPr>
      <w:bookmarkStart w:id="4" w:name="_Toc418846107"/>
      <w:r w:rsidRPr="00106D3C">
        <w:t>Get contact data of target persons</w:t>
      </w:r>
      <w:bookmarkEnd w:id="4"/>
    </w:p>
    <w:p w:rsidR="001B4CD4" w:rsidRPr="001B4CD4" w:rsidRDefault="001B4CD4" w:rsidP="001B4CD4">
      <w:pPr>
        <w:pStyle w:val="Pullout"/>
        <w:jc w:val="left"/>
        <w:rPr>
          <w:sz w:val="22"/>
        </w:rPr>
      </w:pPr>
      <w:r w:rsidRPr="0053062F">
        <w:rPr>
          <w:sz w:val="22"/>
        </w:rPr>
        <w:t>SWITCH basics for local campaigns:</w:t>
      </w:r>
    </w:p>
    <w:p w:rsidR="001B4CD4" w:rsidRPr="00D17D18" w:rsidRDefault="001B4CD4" w:rsidP="00D17D18">
      <w:pPr>
        <w:pStyle w:val="ListParagraph"/>
        <w:numPr>
          <w:ilvl w:val="0"/>
          <w:numId w:val="9"/>
        </w:numPr>
        <w:jc w:val="both"/>
        <w:rPr>
          <w:color w:val="11866E"/>
        </w:rPr>
      </w:pPr>
      <w:r w:rsidRPr="00D17D18">
        <w:rPr>
          <w:color w:val="11866E"/>
        </w:rPr>
        <w:t>Personal contact and address data is needed</w:t>
      </w:r>
    </w:p>
    <w:p w:rsidR="001B4CD4" w:rsidRPr="001B4CD4" w:rsidRDefault="001B4CD4" w:rsidP="001B4CD4">
      <w:pPr>
        <w:pStyle w:val="Pullout"/>
        <w:jc w:val="left"/>
        <w:rPr>
          <w:sz w:val="22"/>
        </w:rPr>
      </w:pPr>
      <w:r w:rsidRPr="0053062F">
        <w:rPr>
          <w:sz w:val="22"/>
        </w:rPr>
        <w:t>Information to be provided for local campaigns</w:t>
      </w:r>
    </w:p>
    <w:p w:rsidR="001B4CD4" w:rsidRPr="00D17D18" w:rsidRDefault="001B4CD4" w:rsidP="00D17D18">
      <w:pPr>
        <w:pStyle w:val="ListParagraph"/>
        <w:numPr>
          <w:ilvl w:val="0"/>
          <w:numId w:val="9"/>
        </w:numPr>
        <w:jc w:val="both"/>
        <w:rPr>
          <w:color w:val="11866E"/>
        </w:rPr>
      </w:pPr>
      <w:r w:rsidRPr="00D17D18">
        <w:rPr>
          <w:color w:val="11866E"/>
        </w:rPr>
        <w:t xml:space="preserve">How do you intend to approach the contact persons? </w:t>
      </w:r>
    </w:p>
    <w:p w:rsidR="001B4CD4" w:rsidRPr="00D17D18" w:rsidRDefault="001B4CD4" w:rsidP="00D17D18">
      <w:pPr>
        <w:pStyle w:val="ListParagraph"/>
        <w:numPr>
          <w:ilvl w:val="0"/>
          <w:numId w:val="9"/>
        </w:numPr>
        <w:jc w:val="both"/>
        <w:rPr>
          <w:color w:val="11866E"/>
        </w:rPr>
      </w:pPr>
      <w:r w:rsidRPr="00D17D18">
        <w:rPr>
          <w:color w:val="11866E"/>
        </w:rPr>
        <w:t xml:space="preserve">How do you intend to get the address data (including telephone numbers)? </w:t>
      </w:r>
    </w:p>
    <w:p w:rsidR="001B4CD4" w:rsidRPr="00D17D18" w:rsidRDefault="001B4CD4" w:rsidP="00D17D18">
      <w:pPr>
        <w:pStyle w:val="ListParagraph"/>
        <w:numPr>
          <w:ilvl w:val="0"/>
          <w:numId w:val="9"/>
        </w:numPr>
        <w:jc w:val="both"/>
        <w:rPr>
          <w:color w:val="11866E"/>
        </w:rPr>
      </w:pPr>
      <w:r w:rsidRPr="00D17D18">
        <w:rPr>
          <w:color w:val="11866E"/>
        </w:rPr>
        <w:t xml:space="preserve">What partners do you need and how do you convince them to support you? </w:t>
      </w:r>
    </w:p>
    <w:p w:rsidR="001B4CD4" w:rsidRPr="00D17D18" w:rsidRDefault="001B4CD4" w:rsidP="00D17D18">
      <w:pPr>
        <w:pStyle w:val="ListParagraph"/>
        <w:numPr>
          <w:ilvl w:val="0"/>
          <w:numId w:val="9"/>
        </w:numPr>
        <w:jc w:val="both"/>
        <w:rPr>
          <w:color w:val="11866E"/>
        </w:rPr>
      </w:pPr>
      <w:r w:rsidRPr="00D17D18">
        <w:rPr>
          <w:color w:val="11866E"/>
        </w:rPr>
        <w:t>What steps will you undertake to get into personal contact?</w:t>
      </w:r>
    </w:p>
    <w:tbl>
      <w:tblPr>
        <w:tblStyle w:val="Formatvorlage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84"/>
        <w:gridCol w:w="8960"/>
      </w:tblGrid>
      <w:tr w:rsidR="00E36CFE" w:rsidTr="001B4CD4">
        <w:trPr>
          <w:trHeight w:val="2415"/>
        </w:trPr>
        <w:tc>
          <w:tcPr>
            <w:tcW w:w="1384" w:type="dxa"/>
            <w:tcBorders>
              <w:right w:val="single" w:sz="4" w:space="0" w:color="auto"/>
            </w:tcBorders>
          </w:tcPr>
          <w:p w:rsidR="00E36CFE" w:rsidRDefault="00E36CFE" w:rsidP="007E07B3"/>
        </w:tc>
        <w:tc>
          <w:tcPr>
            <w:tcW w:w="8960" w:type="dxa"/>
            <w:tcBorders>
              <w:left w:val="single" w:sz="4" w:space="0" w:color="auto"/>
            </w:tcBorders>
            <w:shd w:val="clear" w:color="auto" w:fill="F2F2F2" w:themeFill="background1" w:themeFillShade="F2"/>
          </w:tcPr>
          <w:p w:rsidR="00E36CFE" w:rsidRDefault="00E36CFE" w:rsidP="001B4CD4">
            <w:pPr>
              <w:jc w:val="both"/>
            </w:pPr>
          </w:p>
        </w:tc>
      </w:tr>
    </w:tbl>
    <w:p w:rsidR="00047168" w:rsidRDefault="00047168" w:rsidP="00047168"/>
    <w:p w:rsidR="00724968" w:rsidRPr="00047168" w:rsidRDefault="00724968" w:rsidP="00047168"/>
    <w:p w:rsidR="00F3166E" w:rsidRPr="00106D3C" w:rsidRDefault="00F3166E" w:rsidP="00F3166E">
      <w:pPr>
        <w:pStyle w:val="Heading2"/>
      </w:pPr>
      <w:bookmarkStart w:id="5" w:name="_Toc418846108"/>
      <w:r w:rsidRPr="00106D3C">
        <w:t>Contact Phase</w:t>
      </w:r>
      <w:bookmarkEnd w:id="5"/>
    </w:p>
    <w:p w:rsidR="00F3166E" w:rsidRDefault="00F3166E" w:rsidP="00285632">
      <w:pPr>
        <w:pStyle w:val="Heading3"/>
      </w:pPr>
      <w:bookmarkStart w:id="6" w:name="_Toc418846109"/>
      <w:r w:rsidRPr="00106D3C">
        <w:t>Send Announcement letter</w:t>
      </w:r>
      <w:bookmarkEnd w:id="6"/>
    </w:p>
    <w:p w:rsidR="001B4CD4" w:rsidRPr="001B4CD4" w:rsidRDefault="001B4CD4" w:rsidP="001B4CD4">
      <w:pPr>
        <w:pStyle w:val="Pullout"/>
        <w:jc w:val="left"/>
        <w:rPr>
          <w:sz w:val="22"/>
        </w:rPr>
      </w:pPr>
      <w:r w:rsidRPr="0053062F">
        <w:rPr>
          <w:sz w:val="22"/>
        </w:rPr>
        <w:t>SWITCH basics for local campaigns:</w:t>
      </w:r>
    </w:p>
    <w:p w:rsidR="001B4CD4" w:rsidRPr="00D17D18" w:rsidRDefault="001B4CD4" w:rsidP="00D17D18">
      <w:pPr>
        <w:pStyle w:val="ListParagraph"/>
        <w:numPr>
          <w:ilvl w:val="0"/>
          <w:numId w:val="9"/>
        </w:numPr>
        <w:jc w:val="both"/>
        <w:rPr>
          <w:color w:val="11866E"/>
        </w:rPr>
      </w:pPr>
      <w:r w:rsidRPr="00D17D18">
        <w:rPr>
          <w:color w:val="11866E"/>
        </w:rPr>
        <w:t>Announcement of campaign and of the telephone contact later on by an official letter to addresses of target persons</w:t>
      </w:r>
    </w:p>
    <w:p w:rsidR="001B4CD4" w:rsidRPr="001B4CD4" w:rsidRDefault="001B4CD4" w:rsidP="001B4CD4">
      <w:pPr>
        <w:pStyle w:val="Pullout"/>
        <w:jc w:val="left"/>
        <w:rPr>
          <w:sz w:val="22"/>
        </w:rPr>
      </w:pPr>
      <w:r w:rsidRPr="0053062F">
        <w:rPr>
          <w:sz w:val="22"/>
        </w:rPr>
        <w:t>Information to be provided for local campaigns</w:t>
      </w:r>
    </w:p>
    <w:p w:rsidR="001B4CD4" w:rsidRPr="00D17D18" w:rsidRDefault="001B4CD4" w:rsidP="00D17D18">
      <w:pPr>
        <w:pStyle w:val="ListParagraph"/>
        <w:numPr>
          <w:ilvl w:val="0"/>
          <w:numId w:val="9"/>
        </w:numPr>
        <w:jc w:val="both"/>
        <w:rPr>
          <w:color w:val="11866E"/>
        </w:rPr>
      </w:pPr>
      <w:r w:rsidRPr="00D17D18">
        <w:rPr>
          <w:color w:val="11866E"/>
        </w:rPr>
        <w:t>Who is the right person to sign the letter/to promote campaign?</w:t>
      </w:r>
    </w:p>
    <w:p w:rsidR="001B4CD4" w:rsidRPr="00D17D18" w:rsidRDefault="001B4CD4" w:rsidP="00D17D18">
      <w:pPr>
        <w:pStyle w:val="ListParagraph"/>
        <w:numPr>
          <w:ilvl w:val="0"/>
          <w:numId w:val="9"/>
        </w:numPr>
        <w:jc w:val="both"/>
        <w:rPr>
          <w:color w:val="11866E"/>
        </w:rPr>
      </w:pPr>
      <w:r w:rsidRPr="00D17D18">
        <w:rPr>
          <w:color w:val="11866E"/>
        </w:rPr>
        <w:t>What kind of distribution channels will you apply?</w:t>
      </w:r>
    </w:p>
    <w:p w:rsidR="001B4CD4" w:rsidRPr="001B4CD4" w:rsidRDefault="001B4CD4" w:rsidP="001B4CD4">
      <w:pPr>
        <w:pStyle w:val="Pullout"/>
        <w:jc w:val="left"/>
        <w:rPr>
          <w:sz w:val="22"/>
        </w:rPr>
      </w:pPr>
      <w:r w:rsidRPr="0053062F">
        <w:rPr>
          <w:sz w:val="22"/>
        </w:rPr>
        <w:t>Lessons learned from SWITCH</w:t>
      </w:r>
    </w:p>
    <w:p w:rsidR="001B4CD4" w:rsidRPr="00D17D18" w:rsidRDefault="001B4CD4" w:rsidP="00D17D18">
      <w:pPr>
        <w:pStyle w:val="ListParagraph"/>
        <w:numPr>
          <w:ilvl w:val="0"/>
          <w:numId w:val="9"/>
        </w:numPr>
        <w:jc w:val="both"/>
        <w:rPr>
          <w:color w:val="11866E"/>
        </w:rPr>
      </w:pPr>
      <w:r w:rsidRPr="00D17D18">
        <w:rPr>
          <w:color w:val="11866E"/>
        </w:rPr>
        <w:t xml:space="preserve">Be aware that it should be a trustworthy and almost neutral </w:t>
      </w:r>
      <w:r w:rsidR="004948F5" w:rsidRPr="00D17D18">
        <w:rPr>
          <w:color w:val="11866E"/>
        </w:rPr>
        <w:t>person;</w:t>
      </w:r>
      <w:r w:rsidRPr="00D17D18">
        <w:rPr>
          <w:color w:val="11866E"/>
        </w:rPr>
        <w:t xml:space="preserve"> if possible there should be no segmentation by political parties etc. The choice of person may depend on the area or topic chosen for campaign.</w:t>
      </w:r>
    </w:p>
    <w:tbl>
      <w:tblPr>
        <w:tblStyle w:val="Formatvorlage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42"/>
        <w:gridCol w:w="9078"/>
      </w:tblGrid>
      <w:tr w:rsidR="001932D4" w:rsidTr="001B4CD4">
        <w:trPr>
          <w:trHeight w:val="2415"/>
        </w:trPr>
        <w:tc>
          <w:tcPr>
            <w:tcW w:w="1342" w:type="dxa"/>
            <w:tcBorders>
              <w:right w:val="single" w:sz="4" w:space="0" w:color="auto"/>
            </w:tcBorders>
          </w:tcPr>
          <w:p w:rsidR="001932D4" w:rsidRPr="0053062F" w:rsidRDefault="001932D4" w:rsidP="007E07B3">
            <w:pPr>
              <w:rPr>
                <w:i/>
              </w:rPr>
            </w:pPr>
          </w:p>
        </w:tc>
        <w:tc>
          <w:tcPr>
            <w:tcW w:w="9078" w:type="dxa"/>
            <w:tcBorders>
              <w:left w:val="single" w:sz="4" w:space="0" w:color="auto"/>
            </w:tcBorders>
            <w:shd w:val="clear" w:color="auto" w:fill="F2F2F2" w:themeFill="background1" w:themeFillShade="F2"/>
          </w:tcPr>
          <w:p w:rsidR="001932D4" w:rsidRDefault="001932D4" w:rsidP="00F0497A">
            <w:pPr>
              <w:jc w:val="both"/>
            </w:pPr>
          </w:p>
        </w:tc>
      </w:tr>
    </w:tbl>
    <w:p w:rsidR="00977DD4" w:rsidRDefault="00977DD4" w:rsidP="00F3166E">
      <w:pPr>
        <w:rPr>
          <w:rFonts w:asciiTheme="minorHAnsi" w:hAnsiTheme="minorHAnsi"/>
        </w:rPr>
      </w:pPr>
    </w:p>
    <w:p w:rsidR="00724968" w:rsidRDefault="00724968" w:rsidP="00F3166E">
      <w:pPr>
        <w:rPr>
          <w:rFonts w:asciiTheme="minorHAnsi" w:hAnsiTheme="minorHAnsi"/>
        </w:rPr>
      </w:pPr>
    </w:p>
    <w:p w:rsidR="00724968" w:rsidRDefault="00724968" w:rsidP="00F3166E">
      <w:pPr>
        <w:rPr>
          <w:rFonts w:asciiTheme="minorHAnsi" w:hAnsiTheme="minorHAnsi"/>
        </w:rPr>
      </w:pPr>
    </w:p>
    <w:p w:rsidR="00724968" w:rsidRPr="00106D3C" w:rsidRDefault="00724968" w:rsidP="00F3166E">
      <w:pPr>
        <w:rPr>
          <w:rFonts w:asciiTheme="minorHAnsi" w:hAnsiTheme="minorHAnsi"/>
        </w:rPr>
      </w:pPr>
    </w:p>
    <w:p w:rsidR="00F3166E" w:rsidRPr="00106D3C" w:rsidRDefault="00A44893" w:rsidP="00A44893">
      <w:pPr>
        <w:pStyle w:val="Heading2"/>
      </w:pPr>
      <w:bookmarkStart w:id="7" w:name="_Toc418846110"/>
      <w:r w:rsidRPr="00106D3C">
        <w:lastRenderedPageBreak/>
        <w:t>Motivation</w:t>
      </w:r>
      <w:bookmarkEnd w:id="7"/>
    </w:p>
    <w:p w:rsidR="00A44893" w:rsidRDefault="00A44893" w:rsidP="00A44893">
      <w:pPr>
        <w:pStyle w:val="Heading3"/>
      </w:pPr>
      <w:bookmarkStart w:id="8" w:name="_Toc418846111"/>
      <w:r w:rsidRPr="00106D3C">
        <w:t>Prepare information material</w:t>
      </w:r>
      <w:bookmarkEnd w:id="8"/>
    </w:p>
    <w:p w:rsidR="004948F5" w:rsidRPr="004948F5" w:rsidRDefault="004948F5" w:rsidP="004948F5">
      <w:pPr>
        <w:pStyle w:val="Pullout"/>
        <w:jc w:val="left"/>
        <w:rPr>
          <w:sz w:val="22"/>
        </w:rPr>
      </w:pPr>
      <w:r w:rsidRPr="0053062F">
        <w:rPr>
          <w:sz w:val="22"/>
        </w:rPr>
        <w:t>SWITCH basics for local campaigns:</w:t>
      </w:r>
    </w:p>
    <w:p w:rsidR="004948F5" w:rsidRPr="004948F5" w:rsidRDefault="004948F5" w:rsidP="005C647C">
      <w:pPr>
        <w:pStyle w:val="ListParagraph"/>
        <w:numPr>
          <w:ilvl w:val="0"/>
          <w:numId w:val="9"/>
        </w:numPr>
        <w:jc w:val="both"/>
        <w:rPr>
          <w:color w:val="11866E"/>
        </w:rPr>
      </w:pPr>
      <w:r w:rsidRPr="005C647C">
        <w:rPr>
          <w:color w:val="11866E"/>
        </w:rPr>
        <w:t xml:space="preserve">List of material, </w:t>
      </w:r>
      <w:r w:rsidRPr="004948F5">
        <w:rPr>
          <w:color w:val="11866E"/>
        </w:rPr>
        <w:t>Local information (provided by city): e.g.</w:t>
      </w:r>
    </w:p>
    <w:p w:rsidR="004948F5" w:rsidRPr="004948F5" w:rsidRDefault="004948F5" w:rsidP="005C647C">
      <w:pPr>
        <w:pStyle w:val="ListParagraph"/>
        <w:numPr>
          <w:ilvl w:val="1"/>
          <w:numId w:val="9"/>
        </w:numPr>
        <w:jc w:val="both"/>
        <w:rPr>
          <w:color w:val="11866E"/>
        </w:rPr>
      </w:pPr>
      <w:r w:rsidRPr="004948F5">
        <w:rPr>
          <w:color w:val="11866E"/>
        </w:rPr>
        <w:t>Cycling and walking maps,</w:t>
      </w:r>
    </w:p>
    <w:p w:rsidR="004948F5" w:rsidRPr="004948F5" w:rsidRDefault="004948F5" w:rsidP="005C647C">
      <w:pPr>
        <w:pStyle w:val="ListParagraph"/>
        <w:numPr>
          <w:ilvl w:val="1"/>
          <w:numId w:val="9"/>
        </w:numPr>
        <w:jc w:val="both"/>
        <w:rPr>
          <w:color w:val="11866E"/>
        </w:rPr>
      </w:pPr>
      <w:r w:rsidRPr="004948F5">
        <w:rPr>
          <w:color w:val="11866E"/>
        </w:rPr>
        <w:t>Neighbourhood maps,</w:t>
      </w:r>
    </w:p>
    <w:p w:rsidR="004948F5" w:rsidRPr="004948F5" w:rsidRDefault="004948F5" w:rsidP="005C647C">
      <w:pPr>
        <w:pStyle w:val="ListParagraph"/>
        <w:numPr>
          <w:ilvl w:val="1"/>
          <w:numId w:val="9"/>
        </w:numPr>
        <w:jc w:val="both"/>
        <w:rPr>
          <w:color w:val="11866E"/>
        </w:rPr>
      </w:pPr>
      <w:r w:rsidRPr="004948F5">
        <w:rPr>
          <w:color w:val="11866E"/>
        </w:rPr>
        <w:t>Information on dos and don’ts for cyclists and walkers;</w:t>
      </w:r>
    </w:p>
    <w:p w:rsidR="004948F5" w:rsidRPr="004948F5" w:rsidRDefault="004948F5" w:rsidP="005C647C">
      <w:pPr>
        <w:pStyle w:val="ListParagraph"/>
        <w:numPr>
          <w:ilvl w:val="1"/>
          <w:numId w:val="9"/>
        </w:numPr>
        <w:jc w:val="both"/>
        <w:rPr>
          <w:color w:val="11866E"/>
        </w:rPr>
      </w:pPr>
      <w:r w:rsidRPr="004948F5">
        <w:rPr>
          <w:color w:val="11866E"/>
        </w:rPr>
        <w:t>Better health by active travel,</w:t>
      </w:r>
    </w:p>
    <w:p w:rsidR="004948F5" w:rsidRPr="004948F5" w:rsidRDefault="004948F5" w:rsidP="005C647C">
      <w:pPr>
        <w:pStyle w:val="ListParagraph"/>
        <w:numPr>
          <w:ilvl w:val="1"/>
          <w:numId w:val="9"/>
        </w:numPr>
        <w:jc w:val="both"/>
        <w:rPr>
          <w:color w:val="11866E"/>
        </w:rPr>
      </w:pPr>
      <w:r w:rsidRPr="004948F5">
        <w:rPr>
          <w:color w:val="11866E"/>
        </w:rPr>
        <w:t>General information</w:t>
      </w:r>
      <w:r w:rsidRPr="005C647C">
        <w:rPr>
          <w:color w:val="11866E"/>
        </w:rPr>
        <w:t xml:space="preserve"> provided by the SWITCH project (i.e. factsheets about walking, cycling, health)</w:t>
      </w:r>
    </w:p>
    <w:p w:rsidR="004948F5" w:rsidRPr="004948F5" w:rsidRDefault="004948F5" w:rsidP="004948F5">
      <w:pPr>
        <w:pStyle w:val="Pullout"/>
        <w:jc w:val="left"/>
        <w:rPr>
          <w:sz w:val="22"/>
        </w:rPr>
      </w:pPr>
      <w:r w:rsidRPr="0053062F">
        <w:rPr>
          <w:sz w:val="22"/>
        </w:rPr>
        <w:t>Information to be provided for local campaigns</w:t>
      </w:r>
    </w:p>
    <w:p w:rsidR="004948F5" w:rsidRPr="004948F5" w:rsidRDefault="004948F5" w:rsidP="005C647C">
      <w:pPr>
        <w:pStyle w:val="ListParagraph"/>
        <w:numPr>
          <w:ilvl w:val="0"/>
          <w:numId w:val="9"/>
        </w:numPr>
        <w:jc w:val="both"/>
        <w:rPr>
          <w:color w:val="11866E"/>
        </w:rPr>
      </w:pPr>
      <w:r w:rsidRPr="004948F5">
        <w:rPr>
          <w:color w:val="11866E"/>
        </w:rPr>
        <w:t>What are the expected information needs of target persons?</w:t>
      </w:r>
    </w:p>
    <w:p w:rsidR="004948F5" w:rsidRPr="004948F5" w:rsidRDefault="004948F5" w:rsidP="005C647C">
      <w:pPr>
        <w:pStyle w:val="ListParagraph"/>
        <w:numPr>
          <w:ilvl w:val="0"/>
          <w:numId w:val="9"/>
        </w:numPr>
        <w:jc w:val="both"/>
        <w:rPr>
          <w:color w:val="11866E"/>
        </w:rPr>
      </w:pPr>
      <w:r w:rsidRPr="004948F5">
        <w:rPr>
          <w:color w:val="11866E"/>
        </w:rPr>
        <w:t>Name what information is available and to what extent!</w:t>
      </w:r>
    </w:p>
    <w:p w:rsidR="004948F5" w:rsidRPr="004948F5" w:rsidRDefault="004948F5" w:rsidP="005C647C">
      <w:pPr>
        <w:pStyle w:val="ListParagraph"/>
        <w:numPr>
          <w:ilvl w:val="0"/>
          <w:numId w:val="9"/>
        </w:numPr>
        <w:jc w:val="both"/>
        <w:rPr>
          <w:color w:val="11866E"/>
        </w:rPr>
      </w:pPr>
      <w:r w:rsidRPr="004948F5">
        <w:rPr>
          <w:color w:val="11866E"/>
        </w:rPr>
        <w:t>Do you plan to provide new information and does it have to be printed, published etc.?</w:t>
      </w:r>
    </w:p>
    <w:p w:rsidR="004948F5" w:rsidRPr="004948F5" w:rsidRDefault="004948F5" w:rsidP="005C647C">
      <w:pPr>
        <w:pStyle w:val="ListParagraph"/>
        <w:numPr>
          <w:ilvl w:val="0"/>
          <w:numId w:val="9"/>
        </w:numPr>
        <w:jc w:val="both"/>
        <w:rPr>
          <w:color w:val="11866E"/>
        </w:rPr>
      </w:pPr>
      <w:r w:rsidRPr="004948F5">
        <w:rPr>
          <w:color w:val="11866E"/>
        </w:rPr>
        <w:t>Who can provide additional information?</w:t>
      </w:r>
    </w:p>
    <w:p w:rsidR="004948F5" w:rsidRPr="004948F5" w:rsidRDefault="004948F5" w:rsidP="005C647C">
      <w:pPr>
        <w:pStyle w:val="ListParagraph"/>
        <w:numPr>
          <w:ilvl w:val="0"/>
          <w:numId w:val="9"/>
        </w:numPr>
        <w:jc w:val="both"/>
        <w:rPr>
          <w:color w:val="11866E"/>
        </w:rPr>
      </w:pPr>
      <w:r w:rsidRPr="004948F5">
        <w:rPr>
          <w:color w:val="11866E"/>
        </w:rPr>
        <w:t>Who stores the information material and where?</w:t>
      </w:r>
    </w:p>
    <w:p w:rsidR="004948F5" w:rsidRPr="004948F5" w:rsidRDefault="004948F5" w:rsidP="004948F5">
      <w:pPr>
        <w:pStyle w:val="Pullout"/>
        <w:jc w:val="left"/>
        <w:rPr>
          <w:sz w:val="22"/>
        </w:rPr>
      </w:pPr>
      <w:r w:rsidRPr="0053062F">
        <w:rPr>
          <w:sz w:val="22"/>
        </w:rPr>
        <w:t>Lessons learned from SWITCH</w:t>
      </w:r>
    </w:p>
    <w:p w:rsidR="004948F5" w:rsidRPr="005C647C" w:rsidRDefault="004948F5" w:rsidP="005C647C">
      <w:pPr>
        <w:pStyle w:val="ListParagraph"/>
        <w:numPr>
          <w:ilvl w:val="0"/>
          <w:numId w:val="9"/>
        </w:numPr>
        <w:jc w:val="both"/>
        <w:rPr>
          <w:color w:val="11866E"/>
        </w:rPr>
      </w:pPr>
      <w:r w:rsidRPr="005C647C">
        <w:rPr>
          <w:color w:val="11866E"/>
        </w:rPr>
        <w:t>What is the state of knowledge and the state of distribution of information in the city? How to distribute something “new, they do not know yet” to the target person?</w:t>
      </w:r>
    </w:p>
    <w:p w:rsidR="004948F5" w:rsidRPr="005C647C" w:rsidRDefault="004948F5" w:rsidP="005C647C">
      <w:pPr>
        <w:pStyle w:val="Pullout"/>
        <w:jc w:val="left"/>
        <w:rPr>
          <w:sz w:val="22"/>
        </w:rPr>
      </w:pPr>
      <w:r w:rsidRPr="0053062F">
        <w:rPr>
          <w:sz w:val="22"/>
        </w:rPr>
        <w:t>Be aware that storing information material and incentives need some space.</w:t>
      </w:r>
    </w:p>
    <w:tbl>
      <w:tblPr>
        <w:tblStyle w:val="Formatvorlage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42"/>
        <w:gridCol w:w="9078"/>
      </w:tblGrid>
      <w:tr w:rsidR="001932D4" w:rsidTr="005C647C">
        <w:trPr>
          <w:trHeight w:val="2415"/>
        </w:trPr>
        <w:tc>
          <w:tcPr>
            <w:tcW w:w="1342" w:type="dxa"/>
            <w:tcBorders>
              <w:right w:val="single" w:sz="4" w:space="0" w:color="auto"/>
            </w:tcBorders>
          </w:tcPr>
          <w:p w:rsidR="001932D4" w:rsidRDefault="001932D4" w:rsidP="007E07B3"/>
        </w:tc>
        <w:tc>
          <w:tcPr>
            <w:tcW w:w="9078" w:type="dxa"/>
            <w:tcBorders>
              <w:left w:val="single" w:sz="4" w:space="0" w:color="auto"/>
            </w:tcBorders>
            <w:shd w:val="clear" w:color="auto" w:fill="F2F2F2" w:themeFill="background1" w:themeFillShade="F2"/>
          </w:tcPr>
          <w:p w:rsidR="001932D4" w:rsidRDefault="001932D4" w:rsidP="00F0497A">
            <w:pPr>
              <w:jc w:val="both"/>
            </w:pPr>
          </w:p>
        </w:tc>
      </w:tr>
    </w:tbl>
    <w:p w:rsidR="00724968" w:rsidRDefault="00724968" w:rsidP="00724968">
      <w:bookmarkStart w:id="9" w:name="_Toc418846112"/>
    </w:p>
    <w:p w:rsidR="00724968" w:rsidRDefault="00724968" w:rsidP="00724968"/>
    <w:p w:rsidR="00724968" w:rsidRDefault="00724968" w:rsidP="00724968"/>
    <w:p w:rsidR="00724968" w:rsidRDefault="00724968" w:rsidP="00724968"/>
    <w:p w:rsidR="00724968" w:rsidRDefault="00724968" w:rsidP="00724968"/>
    <w:p w:rsidR="00724968" w:rsidRDefault="00724968" w:rsidP="00724968"/>
    <w:p w:rsidR="008F56BD" w:rsidRDefault="00186A61" w:rsidP="00186A61">
      <w:pPr>
        <w:pStyle w:val="Heading3"/>
      </w:pPr>
      <w:r w:rsidRPr="00106D3C">
        <w:lastRenderedPageBreak/>
        <w:t>Send out service sheet</w:t>
      </w:r>
      <w:bookmarkEnd w:id="9"/>
    </w:p>
    <w:p w:rsidR="005C647C" w:rsidRPr="005C647C" w:rsidRDefault="005C647C" w:rsidP="005C647C">
      <w:pPr>
        <w:pStyle w:val="Pullout"/>
        <w:jc w:val="left"/>
        <w:rPr>
          <w:sz w:val="22"/>
        </w:rPr>
      </w:pPr>
      <w:r w:rsidRPr="0053062F">
        <w:rPr>
          <w:sz w:val="22"/>
        </w:rPr>
        <w:t>SWITCH basics for local campaigns:</w:t>
      </w:r>
    </w:p>
    <w:p w:rsidR="005C647C" w:rsidRPr="005C647C" w:rsidRDefault="005C647C" w:rsidP="005C647C">
      <w:pPr>
        <w:pStyle w:val="ListParagraph"/>
        <w:numPr>
          <w:ilvl w:val="0"/>
          <w:numId w:val="9"/>
        </w:numPr>
        <w:jc w:val="both"/>
        <w:rPr>
          <w:color w:val="11866E"/>
        </w:rPr>
      </w:pPr>
      <w:r w:rsidRPr="005C647C">
        <w:rPr>
          <w:color w:val="11866E"/>
        </w:rPr>
        <w:t>Offering information, personal consultancy (and incentive)</w:t>
      </w:r>
    </w:p>
    <w:p w:rsidR="005C647C" w:rsidRPr="005C647C" w:rsidRDefault="005C647C" w:rsidP="005C647C">
      <w:pPr>
        <w:pStyle w:val="Pullout"/>
        <w:jc w:val="left"/>
        <w:rPr>
          <w:sz w:val="22"/>
        </w:rPr>
      </w:pPr>
      <w:r w:rsidRPr="0053062F">
        <w:rPr>
          <w:sz w:val="22"/>
        </w:rPr>
        <w:t>Information to be provided for local campaigns</w:t>
      </w:r>
    </w:p>
    <w:p w:rsidR="005C647C" w:rsidRPr="005C647C" w:rsidRDefault="005C647C" w:rsidP="005C647C">
      <w:pPr>
        <w:pStyle w:val="ListParagraph"/>
        <w:numPr>
          <w:ilvl w:val="0"/>
          <w:numId w:val="9"/>
        </w:numPr>
        <w:jc w:val="both"/>
        <w:rPr>
          <w:color w:val="11866E"/>
        </w:rPr>
      </w:pPr>
      <w:r w:rsidRPr="005C647C">
        <w:rPr>
          <w:color w:val="11866E"/>
        </w:rPr>
        <w:t xml:space="preserve">What are the best distribution channels in your city? </w:t>
      </w:r>
    </w:p>
    <w:p w:rsidR="005C647C" w:rsidRPr="005C647C" w:rsidRDefault="005C647C" w:rsidP="005C647C">
      <w:pPr>
        <w:pStyle w:val="ListParagraph"/>
        <w:numPr>
          <w:ilvl w:val="0"/>
          <w:numId w:val="9"/>
        </w:numPr>
        <w:jc w:val="both"/>
        <w:rPr>
          <w:color w:val="11866E"/>
        </w:rPr>
      </w:pPr>
      <w:r w:rsidRPr="005C647C">
        <w:rPr>
          <w:color w:val="11866E"/>
        </w:rPr>
        <w:t xml:space="preserve">Which will you apply? </w:t>
      </w:r>
    </w:p>
    <w:p w:rsidR="005C647C" w:rsidRPr="005C647C" w:rsidRDefault="005C647C" w:rsidP="005C647C">
      <w:pPr>
        <w:pStyle w:val="ListParagraph"/>
        <w:numPr>
          <w:ilvl w:val="0"/>
          <w:numId w:val="9"/>
        </w:numPr>
        <w:jc w:val="both"/>
        <w:rPr>
          <w:color w:val="11866E"/>
        </w:rPr>
      </w:pPr>
      <w:r w:rsidRPr="005C647C">
        <w:rPr>
          <w:color w:val="11866E"/>
        </w:rPr>
        <w:t>How will you distribute the service sheet (mail, email or personal hand over at doors, events etc.)</w:t>
      </w:r>
    </w:p>
    <w:p w:rsidR="005C647C" w:rsidRPr="005C647C" w:rsidRDefault="005C647C" w:rsidP="005C647C">
      <w:pPr>
        <w:pStyle w:val="Pullout"/>
        <w:jc w:val="left"/>
        <w:rPr>
          <w:sz w:val="22"/>
        </w:rPr>
      </w:pPr>
      <w:r w:rsidRPr="0053062F">
        <w:rPr>
          <w:sz w:val="22"/>
        </w:rPr>
        <w:t>Lessons learned from SWITCH</w:t>
      </w:r>
    </w:p>
    <w:p w:rsidR="005C647C" w:rsidRPr="005C647C" w:rsidRDefault="005C647C" w:rsidP="005C647C">
      <w:pPr>
        <w:pStyle w:val="ListParagraph"/>
        <w:numPr>
          <w:ilvl w:val="0"/>
          <w:numId w:val="9"/>
        </w:numPr>
        <w:jc w:val="both"/>
        <w:rPr>
          <w:color w:val="11866E"/>
        </w:rPr>
      </w:pPr>
      <w:r w:rsidRPr="005C647C">
        <w:rPr>
          <w:color w:val="11866E"/>
        </w:rPr>
        <w:t>Professional design, readability, accessibility</w:t>
      </w:r>
    </w:p>
    <w:tbl>
      <w:tblPr>
        <w:tblStyle w:val="Formatvorlage1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42"/>
        <w:gridCol w:w="9078"/>
      </w:tblGrid>
      <w:tr w:rsidR="001932D4" w:rsidRPr="001932D4" w:rsidTr="005C647C">
        <w:trPr>
          <w:trHeight w:val="2415"/>
        </w:trPr>
        <w:tc>
          <w:tcPr>
            <w:tcW w:w="1342" w:type="dxa"/>
            <w:tcBorders>
              <w:right w:val="single" w:sz="4" w:space="0" w:color="auto"/>
            </w:tcBorders>
          </w:tcPr>
          <w:p w:rsidR="001932D4" w:rsidRPr="001932D4" w:rsidRDefault="001932D4" w:rsidP="0053062F">
            <w:pPr>
              <w:jc w:val="both"/>
            </w:pPr>
          </w:p>
        </w:tc>
        <w:tc>
          <w:tcPr>
            <w:tcW w:w="9078" w:type="dxa"/>
            <w:tcBorders>
              <w:left w:val="single" w:sz="4" w:space="0" w:color="auto"/>
            </w:tcBorders>
            <w:shd w:val="clear" w:color="auto" w:fill="F2F2F2" w:themeFill="background1" w:themeFillShade="F2"/>
          </w:tcPr>
          <w:p w:rsidR="001932D4" w:rsidRPr="001932D4" w:rsidRDefault="001932D4" w:rsidP="001932D4">
            <w:pPr>
              <w:jc w:val="both"/>
            </w:pPr>
          </w:p>
        </w:tc>
      </w:tr>
    </w:tbl>
    <w:p w:rsidR="00546D3B" w:rsidRDefault="00546D3B" w:rsidP="00546D3B">
      <w:pPr>
        <w:pStyle w:val="Heading3"/>
        <w:numPr>
          <w:ilvl w:val="0"/>
          <w:numId w:val="0"/>
        </w:numPr>
        <w:ind w:left="720" w:hanging="720"/>
        <w:rPr>
          <w:lang w:eastAsia="de-DE"/>
        </w:rPr>
      </w:pPr>
      <w:bookmarkStart w:id="10" w:name="_Toc418846113"/>
    </w:p>
    <w:p w:rsidR="006454FA" w:rsidRDefault="006454FA" w:rsidP="006454FA">
      <w:pPr>
        <w:pStyle w:val="Heading3"/>
        <w:rPr>
          <w:lang w:eastAsia="de-DE"/>
        </w:rPr>
      </w:pPr>
      <w:r w:rsidRPr="00106D3C">
        <w:rPr>
          <w:lang w:eastAsia="de-DE"/>
        </w:rPr>
        <w:t>Incentives</w:t>
      </w:r>
      <w:bookmarkEnd w:id="10"/>
    </w:p>
    <w:p w:rsidR="005C647C" w:rsidRPr="005C647C" w:rsidRDefault="005C647C" w:rsidP="005C647C">
      <w:pPr>
        <w:pStyle w:val="Pullout"/>
        <w:jc w:val="left"/>
        <w:rPr>
          <w:sz w:val="22"/>
        </w:rPr>
      </w:pPr>
      <w:r w:rsidRPr="0053062F">
        <w:rPr>
          <w:sz w:val="22"/>
        </w:rPr>
        <w:t>SWITCH basics for local campaigns:</w:t>
      </w:r>
    </w:p>
    <w:p w:rsidR="005C647C" w:rsidRPr="005C647C" w:rsidRDefault="005C647C" w:rsidP="005C647C">
      <w:pPr>
        <w:pStyle w:val="ListParagraph"/>
        <w:numPr>
          <w:ilvl w:val="0"/>
          <w:numId w:val="9"/>
        </w:numPr>
        <w:jc w:val="both"/>
        <w:rPr>
          <w:color w:val="11866E"/>
        </w:rPr>
      </w:pPr>
      <w:r w:rsidRPr="005C647C">
        <w:rPr>
          <w:color w:val="11866E"/>
        </w:rPr>
        <w:t>Incentives to motivate and endorse the behaviour offered in the service sheet and/or during the contact phase to convince persons to register on a platform and to become participants of the campaign etc</w:t>
      </w:r>
      <w:r w:rsidR="0072249F">
        <w:rPr>
          <w:color w:val="11866E"/>
        </w:rPr>
        <w:t>.</w:t>
      </w:r>
    </w:p>
    <w:p w:rsidR="005C647C" w:rsidRPr="005C647C" w:rsidRDefault="005C647C" w:rsidP="005C647C">
      <w:pPr>
        <w:pStyle w:val="Pullout"/>
        <w:jc w:val="left"/>
        <w:rPr>
          <w:sz w:val="22"/>
        </w:rPr>
      </w:pPr>
      <w:r w:rsidRPr="0053062F">
        <w:rPr>
          <w:sz w:val="22"/>
        </w:rPr>
        <w:t>Information to be provided for local campaigns</w:t>
      </w:r>
    </w:p>
    <w:p w:rsidR="005C647C" w:rsidRPr="0053062F" w:rsidRDefault="005C647C" w:rsidP="005C647C">
      <w:pPr>
        <w:pStyle w:val="ListParagraph"/>
        <w:numPr>
          <w:ilvl w:val="0"/>
          <w:numId w:val="9"/>
        </w:numPr>
        <w:jc w:val="both"/>
        <w:rPr>
          <w:color w:val="11866E"/>
        </w:rPr>
      </w:pPr>
      <w:r w:rsidRPr="0053062F">
        <w:rPr>
          <w:color w:val="11866E"/>
        </w:rPr>
        <w:t xml:space="preserve">What are the best distribution channels in your city? </w:t>
      </w:r>
    </w:p>
    <w:p w:rsidR="005C647C" w:rsidRPr="0053062F" w:rsidRDefault="005C647C" w:rsidP="005C647C">
      <w:pPr>
        <w:pStyle w:val="ListParagraph"/>
        <w:numPr>
          <w:ilvl w:val="0"/>
          <w:numId w:val="9"/>
        </w:numPr>
        <w:jc w:val="both"/>
        <w:rPr>
          <w:color w:val="11866E"/>
        </w:rPr>
      </w:pPr>
      <w:r w:rsidRPr="0053062F">
        <w:rPr>
          <w:color w:val="11866E"/>
        </w:rPr>
        <w:t xml:space="preserve">Which will you apply? </w:t>
      </w:r>
    </w:p>
    <w:p w:rsidR="005C647C" w:rsidRPr="005C647C" w:rsidRDefault="005C647C" w:rsidP="005C647C">
      <w:pPr>
        <w:pStyle w:val="ListParagraph"/>
        <w:numPr>
          <w:ilvl w:val="0"/>
          <w:numId w:val="9"/>
        </w:numPr>
        <w:jc w:val="both"/>
        <w:rPr>
          <w:color w:val="11866E"/>
        </w:rPr>
      </w:pPr>
      <w:r w:rsidRPr="0053062F">
        <w:rPr>
          <w:color w:val="11866E"/>
        </w:rPr>
        <w:t>How will you distribute the service sheet (mail, email or personal hand over at doors, events etc.)</w:t>
      </w:r>
    </w:p>
    <w:p w:rsidR="005C647C" w:rsidRPr="005C647C" w:rsidRDefault="005C647C" w:rsidP="005C647C">
      <w:pPr>
        <w:pStyle w:val="Pullout"/>
        <w:jc w:val="left"/>
        <w:rPr>
          <w:sz w:val="22"/>
        </w:rPr>
      </w:pPr>
      <w:r w:rsidRPr="0053062F">
        <w:rPr>
          <w:sz w:val="22"/>
        </w:rPr>
        <w:t>Lessons learned from SWITCH</w:t>
      </w:r>
    </w:p>
    <w:p w:rsidR="005C647C" w:rsidRPr="005C647C" w:rsidRDefault="005C647C" w:rsidP="005C647C">
      <w:pPr>
        <w:pStyle w:val="ListParagraph"/>
        <w:numPr>
          <w:ilvl w:val="0"/>
          <w:numId w:val="9"/>
        </w:numPr>
        <w:jc w:val="both"/>
        <w:rPr>
          <w:color w:val="11866E"/>
        </w:rPr>
      </w:pPr>
      <w:r w:rsidRPr="005C647C">
        <w:rPr>
          <w:color w:val="11866E"/>
        </w:rPr>
        <w:t>Professional design, readability, accessibility</w:t>
      </w:r>
    </w:p>
    <w:tbl>
      <w:tblPr>
        <w:tblStyle w:val="Formatvorlage1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42"/>
        <w:gridCol w:w="9078"/>
      </w:tblGrid>
      <w:tr w:rsidR="001932D4" w:rsidRPr="001932D4" w:rsidTr="00D17D18">
        <w:trPr>
          <w:trHeight w:val="2415"/>
        </w:trPr>
        <w:tc>
          <w:tcPr>
            <w:tcW w:w="1342" w:type="dxa"/>
            <w:tcBorders>
              <w:right w:val="single" w:sz="4" w:space="0" w:color="auto"/>
            </w:tcBorders>
          </w:tcPr>
          <w:p w:rsidR="001932D4" w:rsidRPr="001932D4" w:rsidRDefault="001932D4" w:rsidP="007E07B3"/>
        </w:tc>
        <w:tc>
          <w:tcPr>
            <w:tcW w:w="9078" w:type="dxa"/>
            <w:tcBorders>
              <w:left w:val="single" w:sz="4" w:space="0" w:color="auto"/>
            </w:tcBorders>
            <w:shd w:val="clear" w:color="auto" w:fill="F2F2F2" w:themeFill="background1" w:themeFillShade="F2"/>
          </w:tcPr>
          <w:p w:rsidR="001932D4" w:rsidRPr="001932D4" w:rsidRDefault="001932D4" w:rsidP="00F0497A">
            <w:pPr>
              <w:jc w:val="both"/>
            </w:pPr>
          </w:p>
        </w:tc>
      </w:tr>
    </w:tbl>
    <w:p w:rsidR="007E07B3" w:rsidRPr="007E07B3" w:rsidRDefault="007E07B3" w:rsidP="007E07B3">
      <w:pPr>
        <w:rPr>
          <w:rFonts w:asciiTheme="minorHAnsi" w:hAnsiTheme="minorHAnsi"/>
          <w:lang w:eastAsia="de-DE"/>
        </w:rPr>
      </w:pPr>
    </w:p>
    <w:p w:rsidR="006454FA" w:rsidRPr="00106D3C" w:rsidRDefault="00BD2F52" w:rsidP="00BD2F52">
      <w:pPr>
        <w:pStyle w:val="Heading2"/>
      </w:pPr>
      <w:bookmarkStart w:id="11" w:name="_Toc418846114"/>
      <w:r w:rsidRPr="00106D3C">
        <w:t>Consultancy</w:t>
      </w:r>
      <w:bookmarkEnd w:id="11"/>
    </w:p>
    <w:p w:rsidR="00BD2F52" w:rsidRDefault="00BD2F52" w:rsidP="00BD2F52">
      <w:pPr>
        <w:pStyle w:val="Heading3"/>
      </w:pPr>
      <w:bookmarkStart w:id="12" w:name="_Toc418846115"/>
      <w:r w:rsidRPr="00106D3C">
        <w:t>Service Sheet / Service phase</w:t>
      </w:r>
      <w:bookmarkEnd w:id="12"/>
    </w:p>
    <w:p w:rsidR="00D17D18" w:rsidRPr="00D17D18" w:rsidRDefault="00D17D18" w:rsidP="00D17D18">
      <w:pPr>
        <w:pStyle w:val="Pullout"/>
        <w:jc w:val="left"/>
        <w:rPr>
          <w:sz w:val="22"/>
        </w:rPr>
      </w:pPr>
      <w:r w:rsidRPr="0053062F">
        <w:rPr>
          <w:sz w:val="22"/>
        </w:rPr>
        <w:t>SWITCH basics for local campaigns:</w:t>
      </w:r>
    </w:p>
    <w:p w:rsidR="00D17D18" w:rsidRPr="00D17D18" w:rsidRDefault="00D17D18" w:rsidP="00D17D18">
      <w:pPr>
        <w:pStyle w:val="ListParagraph"/>
        <w:numPr>
          <w:ilvl w:val="0"/>
          <w:numId w:val="9"/>
        </w:numPr>
        <w:jc w:val="both"/>
        <w:rPr>
          <w:color w:val="11866E"/>
        </w:rPr>
      </w:pPr>
      <w:r w:rsidRPr="00D17D18">
        <w:rPr>
          <w:color w:val="11866E"/>
        </w:rPr>
        <w:t>Return of service sheet. People who did not send the service sheet back are contacted by mail or phone to remind them they still need to answer or to answer the service sheet directly</w:t>
      </w:r>
    </w:p>
    <w:p w:rsidR="00D17D18" w:rsidRPr="00D17D18" w:rsidRDefault="00D17D18" w:rsidP="00D17D18">
      <w:pPr>
        <w:pStyle w:val="Pullout"/>
        <w:jc w:val="left"/>
        <w:rPr>
          <w:sz w:val="22"/>
        </w:rPr>
      </w:pPr>
      <w:r w:rsidRPr="0053062F">
        <w:rPr>
          <w:sz w:val="22"/>
        </w:rPr>
        <w:t>Information to be provided for local campaigns</w:t>
      </w:r>
    </w:p>
    <w:p w:rsidR="00D17D18" w:rsidRPr="0053062F" w:rsidRDefault="00D17D18" w:rsidP="00D17D18">
      <w:pPr>
        <w:pStyle w:val="ListParagraph"/>
        <w:numPr>
          <w:ilvl w:val="0"/>
          <w:numId w:val="9"/>
        </w:numPr>
        <w:jc w:val="both"/>
        <w:rPr>
          <w:color w:val="11866E"/>
        </w:rPr>
      </w:pPr>
      <w:r w:rsidRPr="0053062F">
        <w:rPr>
          <w:color w:val="11866E"/>
        </w:rPr>
        <w:t>Who is collecting the service sheets?</w:t>
      </w:r>
    </w:p>
    <w:p w:rsidR="00D17D18" w:rsidRPr="0053062F" w:rsidRDefault="00D17D18" w:rsidP="00D17D18">
      <w:pPr>
        <w:pStyle w:val="ListParagraph"/>
        <w:numPr>
          <w:ilvl w:val="0"/>
          <w:numId w:val="9"/>
        </w:numPr>
        <w:jc w:val="both"/>
        <w:rPr>
          <w:color w:val="11866E"/>
        </w:rPr>
      </w:pPr>
      <w:r w:rsidRPr="0053062F">
        <w:rPr>
          <w:color w:val="11866E"/>
        </w:rPr>
        <w:t>Who is doing the reminder calls/letters and emails?</w:t>
      </w:r>
    </w:p>
    <w:p w:rsidR="00D17D18" w:rsidRPr="00D17D18" w:rsidRDefault="00D17D18" w:rsidP="00D17D18">
      <w:pPr>
        <w:pStyle w:val="ListParagraph"/>
        <w:numPr>
          <w:ilvl w:val="0"/>
          <w:numId w:val="9"/>
        </w:numPr>
        <w:jc w:val="both"/>
        <w:rPr>
          <w:color w:val="11866E"/>
        </w:rPr>
      </w:pPr>
      <w:r w:rsidRPr="0053062F">
        <w:rPr>
          <w:color w:val="11866E"/>
        </w:rPr>
        <w:t>Who asks the participants to complete the service sheet by phone?</w:t>
      </w:r>
    </w:p>
    <w:p w:rsidR="00D17D18" w:rsidRPr="00D17D18" w:rsidRDefault="00D17D18" w:rsidP="00D17D18">
      <w:pPr>
        <w:pStyle w:val="Pullout"/>
        <w:jc w:val="left"/>
        <w:rPr>
          <w:sz w:val="22"/>
        </w:rPr>
      </w:pPr>
      <w:r w:rsidRPr="0053062F">
        <w:rPr>
          <w:sz w:val="22"/>
        </w:rPr>
        <w:t>Lessons learned from SWITCH</w:t>
      </w:r>
    </w:p>
    <w:p w:rsidR="00D17D18" w:rsidRPr="00D17D18" w:rsidRDefault="00D17D18" w:rsidP="00D17D18">
      <w:pPr>
        <w:pStyle w:val="ListParagraph"/>
        <w:numPr>
          <w:ilvl w:val="0"/>
          <w:numId w:val="9"/>
        </w:numPr>
        <w:jc w:val="both"/>
        <w:rPr>
          <w:color w:val="11866E"/>
        </w:rPr>
      </w:pPr>
      <w:r w:rsidRPr="00D17D18">
        <w:rPr>
          <w:color w:val="11866E"/>
        </w:rPr>
        <w:t>Reminder one to two weeks after sending the service sheet by mail, one week after sending it by email.</w:t>
      </w:r>
    </w:p>
    <w:p w:rsidR="00D17D18" w:rsidRPr="00D17D18" w:rsidRDefault="00D17D18" w:rsidP="00D17D18">
      <w:pPr>
        <w:pStyle w:val="ListParagraph"/>
        <w:numPr>
          <w:ilvl w:val="0"/>
          <w:numId w:val="9"/>
        </w:numPr>
        <w:jc w:val="both"/>
        <w:rPr>
          <w:color w:val="11866E"/>
        </w:rPr>
      </w:pPr>
      <w:r w:rsidRPr="00D17D18">
        <w:rPr>
          <w:color w:val="11866E"/>
        </w:rPr>
        <w:t>If the participants do not send the completed service sheet, offer them the opportunity of telling their information needs in a phone call.</w:t>
      </w:r>
    </w:p>
    <w:tbl>
      <w:tblPr>
        <w:tblStyle w:val="Formatvorlage1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42"/>
        <w:gridCol w:w="9078"/>
      </w:tblGrid>
      <w:tr w:rsidR="008A7432" w:rsidRPr="001932D4" w:rsidTr="00D17D18">
        <w:trPr>
          <w:trHeight w:val="2415"/>
        </w:trPr>
        <w:tc>
          <w:tcPr>
            <w:tcW w:w="1342" w:type="dxa"/>
            <w:tcBorders>
              <w:right w:val="single" w:sz="4" w:space="0" w:color="auto"/>
            </w:tcBorders>
          </w:tcPr>
          <w:p w:rsidR="0053062F" w:rsidRPr="001932D4" w:rsidRDefault="0053062F" w:rsidP="00E701D4"/>
        </w:tc>
        <w:tc>
          <w:tcPr>
            <w:tcW w:w="9078" w:type="dxa"/>
            <w:tcBorders>
              <w:left w:val="single" w:sz="4" w:space="0" w:color="auto"/>
            </w:tcBorders>
            <w:shd w:val="clear" w:color="auto" w:fill="F2F2F2" w:themeFill="background1" w:themeFillShade="F2"/>
          </w:tcPr>
          <w:p w:rsidR="008A7432" w:rsidRPr="001932D4" w:rsidRDefault="008A7432" w:rsidP="00F0497A">
            <w:pPr>
              <w:jc w:val="both"/>
            </w:pPr>
          </w:p>
        </w:tc>
      </w:tr>
    </w:tbl>
    <w:p w:rsidR="00724968" w:rsidRDefault="00724968" w:rsidP="00724968">
      <w:pPr>
        <w:rPr>
          <w:rFonts w:asciiTheme="minorHAnsi" w:hAnsiTheme="minorHAnsi"/>
          <w:lang w:eastAsia="de-DE"/>
        </w:rPr>
      </w:pPr>
      <w:bookmarkStart w:id="13" w:name="_Toc418846116"/>
    </w:p>
    <w:p w:rsidR="00724968" w:rsidRDefault="00724968" w:rsidP="00724968">
      <w:pPr>
        <w:rPr>
          <w:rFonts w:asciiTheme="minorHAnsi" w:hAnsiTheme="minorHAnsi"/>
          <w:lang w:eastAsia="de-DE"/>
        </w:rPr>
      </w:pPr>
    </w:p>
    <w:p w:rsidR="00724968" w:rsidRDefault="00724968" w:rsidP="00724968">
      <w:pPr>
        <w:rPr>
          <w:rFonts w:asciiTheme="minorHAnsi" w:hAnsiTheme="minorHAnsi"/>
          <w:lang w:eastAsia="de-DE"/>
        </w:rPr>
      </w:pPr>
    </w:p>
    <w:p w:rsidR="00724968" w:rsidRPr="00724968" w:rsidRDefault="00724968" w:rsidP="00724968">
      <w:pPr>
        <w:rPr>
          <w:rFonts w:asciiTheme="minorHAnsi" w:hAnsiTheme="minorHAnsi"/>
          <w:lang w:eastAsia="de-DE"/>
        </w:rPr>
      </w:pPr>
    </w:p>
    <w:p w:rsidR="0029055F" w:rsidRDefault="0029055F" w:rsidP="0029055F">
      <w:pPr>
        <w:pStyle w:val="Heading3"/>
        <w:rPr>
          <w:lang w:eastAsia="de-DE"/>
        </w:rPr>
      </w:pPr>
      <w:r w:rsidRPr="00106D3C">
        <w:rPr>
          <w:lang w:eastAsia="de-DE"/>
        </w:rPr>
        <w:lastRenderedPageBreak/>
        <w:t>Arrange information material</w:t>
      </w:r>
      <w:bookmarkEnd w:id="13"/>
    </w:p>
    <w:p w:rsidR="00D17D18" w:rsidRPr="00D17D18" w:rsidRDefault="00D17D18" w:rsidP="00D17D18">
      <w:pPr>
        <w:pStyle w:val="Pullout"/>
        <w:jc w:val="left"/>
        <w:rPr>
          <w:sz w:val="22"/>
        </w:rPr>
      </w:pPr>
      <w:r w:rsidRPr="0053062F">
        <w:rPr>
          <w:sz w:val="22"/>
        </w:rPr>
        <w:t>SWITCH basics for local campaigns:</w:t>
      </w:r>
    </w:p>
    <w:p w:rsidR="00D17D18" w:rsidRPr="00D17D18" w:rsidRDefault="00D17D18" w:rsidP="00D17D18">
      <w:pPr>
        <w:pStyle w:val="ListParagraph"/>
        <w:numPr>
          <w:ilvl w:val="0"/>
          <w:numId w:val="9"/>
        </w:numPr>
        <w:jc w:val="both"/>
        <w:rPr>
          <w:color w:val="11866E"/>
        </w:rPr>
      </w:pPr>
      <w:r w:rsidRPr="00D17D18">
        <w:rPr>
          <w:color w:val="11866E"/>
        </w:rPr>
        <w:t>Arrange personalised information packages</w:t>
      </w:r>
    </w:p>
    <w:p w:rsidR="00D17D18" w:rsidRPr="00D17D18" w:rsidRDefault="00D17D18" w:rsidP="00D17D18">
      <w:pPr>
        <w:pStyle w:val="Pullout"/>
        <w:jc w:val="left"/>
        <w:rPr>
          <w:sz w:val="22"/>
        </w:rPr>
      </w:pPr>
      <w:r w:rsidRPr="0053062F">
        <w:rPr>
          <w:sz w:val="22"/>
        </w:rPr>
        <w:t>Information to be provided for local campaigns</w:t>
      </w:r>
    </w:p>
    <w:p w:rsidR="00D17D18" w:rsidRPr="00D17D18" w:rsidRDefault="00D17D18" w:rsidP="00D17D18">
      <w:pPr>
        <w:pStyle w:val="ListParagraph"/>
        <w:numPr>
          <w:ilvl w:val="0"/>
          <w:numId w:val="9"/>
        </w:numPr>
        <w:jc w:val="both"/>
        <w:rPr>
          <w:color w:val="11866E"/>
        </w:rPr>
      </w:pPr>
      <w:r w:rsidRPr="00D17D18">
        <w:rPr>
          <w:color w:val="11866E"/>
        </w:rPr>
        <w:t>Who will arrange the information material to personalised packages geared to the service sheet?</w:t>
      </w:r>
    </w:p>
    <w:p w:rsidR="00D17D18" w:rsidRPr="00D17D18" w:rsidRDefault="00D17D18" w:rsidP="00D17D18">
      <w:pPr>
        <w:pStyle w:val="ListParagraph"/>
        <w:numPr>
          <w:ilvl w:val="0"/>
          <w:numId w:val="9"/>
        </w:numPr>
        <w:jc w:val="both"/>
        <w:rPr>
          <w:color w:val="11866E"/>
        </w:rPr>
      </w:pPr>
      <w:r w:rsidRPr="00D17D18">
        <w:rPr>
          <w:color w:val="11866E"/>
        </w:rPr>
        <w:t>Are you using own existing staff or do you need additional staff.</w:t>
      </w:r>
    </w:p>
    <w:p w:rsidR="00D17D18" w:rsidRPr="00D17D18" w:rsidRDefault="00D17D18" w:rsidP="00D17D18">
      <w:pPr>
        <w:pStyle w:val="Pullout"/>
        <w:jc w:val="left"/>
        <w:rPr>
          <w:sz w:val="22"/>
        </w:rPr>
      </w:pPr>
      <w:r w:rsidRPr="0053062F">
        <w:rPr>
          <w:sz w:val="22"/>
        </w:rPr>
        <w:t>Lessons learned from SWITCH</w:t>
      </w:r>
    </w:p>
    <w:p w:rsidR="00D17D18" w:rsidRPr="00D17D18" w:rsidRDefault="00D17D18" w:rsidP="00D17D18">
      <w:pPr>
        <w:pStyle w:val="ListParagraph"/>
        <w:numPr>
          <w:ilvl w:val="0"/>
          <w:numId w:val="9"/>
        </w:numPr>
        <w:jc w:val="both"/>
        <w:rPr>
          <w:color w:val="11866E"/>
        </w:rPr>
      </w:pPr>
      <w:r w:rsidRPr="00D17D18">
        <w:rPr>
          <w:color w:val="11866E"/>
        </w:rPr>
        <w:t xml:space="preserve">Staff needs to be reliable but not highly qualified. More crucial is to have enough staff and time for that. </w:t>
      </w:r>
    </w:p>
    <w:p w:rsidR="00D17D18" w:rsidRPr="00D17D18" w:rsidRDefault="00D17D18" w:rsidP="00D17D18">
      <w:pPr>
        <w:pStyle w:val="ListParagraph"/>
        <w:numPr>
          <w:ilvl w:val="0"/>
          <w:numId w:val="9"/>
        </w:numPr>
        <w:jc w:val="both"/>
        <w:rPr>
          <w:color w:val="11866E"/>
        </w:rPr>
      </w:pPr>
      <w:r w:rsidRPr="00D17D18">
        <w:rPr>
          <w:color w:val="11866E"/>
        </w:rPr>
        <w:t>Be aware that sorting and string information material and incentives need some space.</w:t>
      </w:r>
    </w:p>
    <w:tbl>
      <w:tblPr>
        <w:tblStyle w:val="Formatvorlage1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42"/>
        <w:gridCol w:w="9078"/>
      </w:tblGrid>
      <w:tr w:rsidR="008A7432" w:rsidRPr="001932D4" w:rsidTr="00D17D18">
        <w:trPr>
          <w:trHeight w:val="2415"/>
        </w:trPr>
        <w:tc>
          <w:tcPr>
            <w:tcW w:w="1342" w:type="dxa"/>
            <w:tcBorders>
              <w:right w:val="single" w:sz="4" w:space="0" w:color="auto"/>
            </w:tcBorders>
          </w:tcPr>
          <w:p w:rsidR="0053062F" w:rsidRPr="001932D4" w:rsidRDefault="0053062F" w:rsidP="00E701D4"/>
        </w:tc>
        <w:tc>
          <w:tcPr>
            <w:tcW w:w="9078" w:type="dxa"/>
            <w:tcBorders>
              <w:left w:val="single" w:sz="4" w:space="0" w:color="auto"/>
            </w:tcBorders>
            <w:shd w:val="clear" w:color="auto" w:fill="F2F2F2" w:themeFill="background1" w:themeFillShade="F2"/>
          </w:tcPr>
          <w:p w:rsidR="008A7432" w:rsidRPr="001932D4" w:rsidRDefault="008A7432" w:rsidP="00E701D4"/>
        </w:tc>
      </w:tr>
    </w:tbl>
    <w:p w:rsidR="00724968" w:rsidRDefault="00724968" w:rsidP="00724968">
      <w:bookmarkStart w:id="14" w:name="_Toc418846117"/>
    </w:p>
    <w:p w:rsidR="0029055F" w:rsidRDefault="008848F1" w:rsidP="008848F1">
      <w:pPr>
        <w:pStyle w:val="Heading3"/>
        <w:rPr>
          <w:lang w:eastAsia="de-DE"/>
        </w:rPr>
      </w:pPr>
      <w:r w:rsidRPr="00106D3C">
        <w:rPr>
          <w:lang w:eastAsia="de-DE"/>
        </w:rPr>
        <w:t>Distribute information bundles</w:t>
      </w:r>
      <w:bookmarkEnd w:id="14"/>
    </w:p>
    <w:p w:rsidR="00D17D18" w:rsidRPr="00D17D18" w:rsidRDefault="00D17D18" w:rsidP="00D17D18">
      <w:pPr>
        <w:rPr>
          <w:color w:val="11866E"/>
        </w:rPr>
      </w:pPr>
      <w:r w:rsidRPr="00D17D18">
        <w:rPr>
          <w:color w:val="11866E"/>
        </w:rPr>
        <w:t>SWITCH basics for local campaigns:</w:t>
      </w:r>
    </w:p>
    <w:p w:rsidR="00D17D18" w:rsidRPr="00D17D18" w:rsidRDefault="00D17D18" w:rsidP="00D17D18">
      <w:pPr>
        <w:pStyle w:val="ListParagraph"/>
        <w:numPr>
          <w:ilvl w:val="0"/>
          <w:numId w:val="9"/>
        </w:numPr>
        <w:jc w:val="both"/>
        <w:rPr>
          <w:color w:val="11866E"/>
        </w:rPr>
      </w:pPr>
      <w:r w:rsidRPr="00D17D18">
        <w:rPr>
          <w:color w:val="11866E"/>
        </w:rPr>
        <w:t>Personal delivery Personalised information packages</w:t>
      </w:r>
    </w:p>
    <w:p w:rsidR="00D17D18" w:rsidRPr="00D17D18" w:rsidRDefault="00D17D18" w:rsidP="00D17D18">
      <w:pPr>
        <w:rPr>
          <w:color w:val="11866E"/>
        </w:rPr>
      </w:pPr>
      <w:r w:rsidRPr="00D17D18">
        <w:rPr>
          <w:color w:val="11866E"/>
        </w:rPr>
        <w:t>Information to be provided for local campaigns</w:t>
      </w:r>
    </w:p>
    <w:p w:rsidR="00D17D18" w:rsidRPr="00D17D18" w:rsidRDefault="00D17D18" w:rsidP="00D17D18">
      <w:pPr>
        <w:pStyle w:val="ListParagraph"/>
        <w:numPr>
          <w:ilvl w:val="0"/>
          <w:numId w:val="9"/>
        </w:numPr>
        <w:jc w:val="both"/>
        <w:rPr>
          <w:color w:val="11866E"/>
        </w:rPr>
      </w:pPr>
      <w:r w:rsidRPr="00D17D18">
        <w:rPr>
          <w:color w:val="11866E"/>
        </w:rPr>
        <w:t>Who will distribute the information material to personalised packages geared to the service sheet?</w:t>
      </w:r>
    </w:p>
    <w:p w:rsidR="00D17D18" w:rsidRPr="00D17D18" w:rsidRDefault="00D17D18" w:rsidP="00D17D18">
      <w:pPr>
        <w:pStyle w:val="ListParagraph"/>
        <w:numPr>
          <w:ilvl w:val="0"/>
          <w:numId w:val="9"/>
        </w:numPr>
        <w:jc w:val="both"/>
        <w:rPr>
          <w:color w:val="11866E"/>
        </w:rPr>
      </w:pPr>
      <w:r w:rsidRPr="00D17D18">
        <w:rPr>
          <w:color w:val="11866E"/>
        </w:rPr>
        <w:t>Are you using own existing staff or do you need additional staff.</w:t>
      </w:r>
    </w:p>
    <w:p w:rsidR="00D17D18" w:rsidRPr="00D17D18" w:rsidRDefault="00D17D18" w:rsidP="00D17D18">
      <w:pPr>
        <w:rPr>
          <w:color w:val="11866E"/>
        </w:rPr>
      </w:pPr>
      <w:r w:rsidRPr="00D17D18">
        <w:rPr>
          <w:color w:val="11866E"/>
        </w:rPr>
        <w:t>Lessons learned from SWITCH</w:t>
      </w:r>
    </w:p>
    <w:p w:rsidR="00D17D18" w:rsidRPr="0053062F" w:rsidRDefault="00D17D18" w:rsidP="00D17D18">
      <w:pPr>
        <w:pStyle w:val="ListParagraph"/>
        <w:numPr>
          <w:ilvl w:val="0"/>
          <w:numId w:val="9"/>
        </w:numPr>
        <w:jc w:val="both"/>
        <w:rPr>
          <w:color w:val="11866E"/>
        </w:rPr>
      </w:pPr>
      <w:r w:rsidRPr="0053062F">
        <w:rPr>
          <w:color w:val="11866E"/>
        </w:rPr>
        <w:t>Distribution should take place as soon as possible after receiving the service sheet back.</w:t>
      </w:r>
    </w:p>
    <w:p w:rsidR="00D17D18" w:rsidRPr="0053062F" w:rsidRDefault="00D17D18" w:rsidP="00D17D18">
      <w:pPr>
        <w:pStyle w:val="ListParagraph"/>
        <w:numPr>
          <w:ilvl w:val="0"/>
          <w:numId w:val="9"/>
        </w:numPr>
        <w:jc w:val="both"/>
        <w:rPr>
          <w:color w:val="11866E"/>
        </w:rPr>
      </w:pPr>
      <w:r w:rsidRPr="0053062F">
        <w:rPr>
          <w:color w:val="11866E"/>
        </w:rPr>
        <w:t>Distributing person has to have comprehensive knowledge, must be trustworthy and must be able to give reliable information and consultancy.</w:t>
      </w:r>
    </w:p>
    <w:p w:rsidR="00D17D18" w:rsidRPr="00D17D18" w:rsidRDefault="00D17D18" w:rsidP="00D17D18">
      <w:pPr>
        <w:pStyle w:val="ListParagraph"/>
        <w:numPr>
          <w:ilvl w:val="0"/>
          <w:numId w:val="9"/>
        </w:numPr>
        <w:jc w:val="both"/>
        <w:rPr>
          <w:color w:val="11866E"/>
        </w:rPr>
      </w:pPr>
      <w:r w:rsidRPr="0053062F">
        <w:rPr>
          <w:color w:val="11866E"/>
        </w:rPr>
        <w:t>Check whether a mobility agency/association can provide experienced staff.</w:t>
      </w:r>
    </w:p>
    <w:tbl>
      <w:tblPr>
        <w:tblStyle w:val="Formatvorlage1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42"/>
        <w:gridCol w:w="9078"/>
      </w:tblGrid>
      <w:tr w:rsidR="008A7432" w:rsidRPr="001932D4" w:rsidTr="00D17D18">
        <w:trPr>
          <w:trHeight w:val="2415"/>
        </w:trPr>
        <w:tc>
          <w:tcPr>
            <w:tcW w:w="1342" w:type="dxa"/>
            <w:tcBorders>
              <w:right w:val="single" w:sz="4" w:space="0" w:color="auto"/>
            </w:tcBorders>
          </w:tcPr>
          <w:p w:rsidR="008A7432" w:rsidRPr="001932D4" w:rsidRDefault="008A7432" w:rsidP="00E701D4"/>
        </w:tc>
        <w:tc>
          <w:tcPr>
            <w:tcW w:w="9078" w:type="dxa"/>
            <w:tcBorders>
              <w:left w:val="single" w:sz="4" w:space="0" w:color="auto"/>
            </w:tcBorders>
            <w:shd w:val="clear" w:color="auto" w:fill="F2F2F2" w:themeFill="background1" w:themeFillShade="F2"/>
          </w:tcPr>
          <w:p w:rsidR="008A7432" w:rsidRPr="001932D4" w:rsidRDefault="008A7432" w:rsidP="00F0497A">
            <w:pPr>
              <w:jc w:val="both"/>
            </w:pPr>
          </w:p>
        </w:tc>
      </w:tr>
    </w:tbl>
    <w:p w:rsidR="00724968" w:rsidRDefault="00724968" w:rsidP="00724968">
      <w:bookmarkStart w:id="15" w:name="_Toc418846118"/>
    </w:p>
    <w:p w:rsidR="00724968" w:rsidRDefault="00724968" w:rsidP="00724968"/>
    <w:p w:rsidR="008848F1" w:rsidRDefault="008848F1" w:rsidP="008848F1">
      <w:pPr>
        <w:pStyle w:val="Heading3"/>
      </w:pPr>
      <w:r w:rsidRPr="00106D3C">
        <w:t>Appointments for personal consultancy</w:t>
      </w:r>
      <w:bookmarkEnd w:id="15"/>
    </w:p>
    <w:p w:rsidR="00D17D18" w:rsidRPr="00D17D18" w:rsidRDefault="00D17D18" w:rsidP="00D17D18">
      <w:pPr>
        <w:rPr>
          <w:color w:val="11866E"/>
        </w:rPr>
      </w:pPr>
      <w:r w:rsidRPr="00D17D18">
        <w:rPr>
          <w:color w:val="11866E"/>
        </w:rPr>
        <w:t>SWITCH basics for local campaigns:</w:t>
      </w:r>
    </w:p>
    <w:p w:rsidR="00D17D18" w:rsidRPr="00D17D18" w:rsidRDefault="00D17D18" w:rsidP="00D17D18">
      <w:pPr>
        <w:pStyle w:val="ListParagraph"/>
        <w:numPr>
          <w:ilvl w:val="0"/>
          <w:numId w:val="9"/>
        </w:numPr>
        <w:jc w:val="both"/>
        <w:rPr>
          <w:color w:val="11866E"/>
        </w:rPr>
      </w:pPr>
      <w:r w:rsidRPr="00D17D18">
        <w:rPr>
          <w:color w:val="11866E"/>
        </w:rPr>
        <w:t>Personal consultancy is offered, when asked for in the service sheet. Appointment for this consultancy talks has to be fixed with the participant.</w:t>
      </w:r>
    </w:p>
    <w:p w:rsidR="00D17D18" w:rsidRPr="00D17D18" w:rsidRDefault="00D17D18" w:rsidP="00D17D18">
      <w:pPr>
        <w:rPr>
          <w:color w:val="11866E"/>
        </w:rPr>
      </w:pPr>
      <w:r w:rsidRPr="00D17D18">
        <w:rPr>
          <w:color w:val="11866E"/>
        </w:rPr>
        <w:t>Information to be provided for local campaigns</w:t>
      </w:r>
    </w:p>
    <w:p w:rsidR="00D17D18" w:rsidRPr="00D17D18" w:rsidRDefault="00D17D18" w:rsidP="00D17D18">
      <w:pPr>
        <w:pStyle w:val="ListParagraph"/>
        <w:numPr>
          <w:ilvl w:val="0"/>
          <w:numId w:val="9"/>
        </w:numPr>
        <w:jc w:val="both"/>
        <w:rPr>
          <w:color w:val="11866E"/>
        </w:rPr>
      </w:pPr>
      <w:r w:rsidRPr="00D17D18">
        <w:rPr>
          <w:color w:val="11866E"/>
        </w:rPr>
        <w:t>Who is arranging the appointments?</w:t>
      </w:r>
    </w:p>
    <w:p w:rsidR="00D17D18" w:rsidRPr="00D17D18" w:rsidRDefault="00D17D18" w:rsidP="00D17D18">
      <w:pPr>
        <w:rPr>
          <w:color w:val="11866E"/>
        </w:rPr>
      </w:pPr>
      <w:r w:rsidRPr="00D17D18">
        <w:rPr>
          <w:color w:val="11866E"/>
        </w:rPr>
        <w:t>Lessons learned from SWITCH</w:t>
      </w:r>
    </w:p>
    <w:p w:rsidR="00D17D18" w:rsidRPr="00D17D18" w:rsidRDefault="00D17D18" w:rsidP="00D17D18">
      <w:pPr>
        <w:pStyle w:val="ListParagraph"/>
        <w:numPr>
          <w:ilvl w:val="0"/>
          <w:numId w:val="9"/>
        </w:numPr>
        <w:jc w:val="both"/>
        <w:rPr>
          <w:color w:val="11866E"/>
        </w:rPr>
      </w:pPr>
      <w:r w:rsidRPr="00D17D18">
        <w:rPr>
          <w:color w:val="11866E"/>
        </w:rPr>
        <w:t>Appointments should be fixed shortly after receipt of the service sheet</w:t>
      </w:r>
    </w:p>
    <w:tbl>
      <w:tblPr>
        <w:tblStyle w:val="Formatvorlage1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42"/>
        <w:gridCol w:w="9078"/>
      </w:tblGrid>
      <w:tr w:rsidR="008A7432" w:rsidRPr="001932D4" w:rsidTr="00D17D18">
        <w:trPr>
          <w:trHeight w:val="2415"/>
        </w:trPr>
        <w:tc>
          <w:tcPr>
            <w:tcW w:w="1342" w:type="dxa"/>
            <w:tcBorders>
              <w:right w:val="single" w:sz="4" w:space="0" w:color="auto"/>
            </w:tcBorders>
          </w:tcPr>
          <w:p w:rsidR="008A7432" w:rsidRPr="001932D4" w:rsidRDefault="008A7432" w:rsidP="00E701D4"/>
        </w:tc>
        <w:tc>
          <w:tcPr>
            <w:tcW w:w="9078" w:type="dxa"/>
            <w:tcBorders>
              <w:left w:val="single" w:sz="4" w:space="0" w:color="auto"/>
            </w:tcBorders>
            <w:shd w:val="clear" w:color="auto" w:fill="F2F2F2" w:themeFill="background1" w:themeFillShade="F2"/>
          </w:tcPr>
          <w:p w:rsidR="008A7432" w:rsidRPr="001932D4" w:rsidRDefault="008A7432" w:rsidP="00F0497A">
            <w:pPr>
              <w:jc w:val="both"/>
            </w:pPr>
          </w:p>
        </w:tc>
      </w:tr>
    </w:tbl>
    <w:p w:rsidR="00724968" w:rsidRDefault="00724968" w:rsidP="00724968">
      <w:bookmarkStart w:id="16" w:name="_Toc418846119"/>
    </w:p>
    <w:p w:rsidR="00724968" w:rsidRDefault="00724968" w:rsidP="00724968"/>
    <w:p w:rsidR="00724968" w:rsidRDefault="00724968" w:rsidP="00724968"/>
    <w:p w:rsidR="00724968" w:rsidRDefault="00724968" w:rsidP="00724968"/>
    <w:p w:rsidR="00724968" w:rsidRDefault="00724968" w:rsidP="00724968"/>
    <w:p w:rsidR="00724968" w:rsidRDefault="00724968" w:rsidP="00724968"/>
    <w:p w:rsidR="00724968" w:rsidRDefault="00724968" w:rsidP="00724968"/>
    <w:p w:rsidR="008848F1" w:rsidRDefault="008848F1" w:rsidP="008848F1">
      <w:pPr>
        <w:pStyle w:val="Heading3"/>
      </w:pPr>
      <w:r w:rsidRPr="00106D3C">
        <w:lastRenderedPageBreak/>
        <w:t>Personal consultancy</w:t>
      </w:r>
      <w:bookmarkEnd w:id="16"/>
    </w:p>
    <w:p w:rsidR="00D17D18" w:rsidRPr="00D17D18" w:rsidRDefault="00D17D18" w:rsidP="00D17D18">
      <w:pPr>
        <w:rPr>
          <w:color w:val="11866E"/>
        </w:rPr>
      </w:pPr>
      <w:r w:rsidRPr="00D17D18">
        <w:rPr>
          <w:color w:val="11866E"/>
        </w:rPr>
        <w:t>SWITCH basics for local campaigns:</w:t>
      </w:r>
    </w:p>
    <w:p w:rsidR="00D17D18" w:rsidRPr="00D17D18" w:rsidRDefault="00D17D18" w:rsidP="00D17D18">
      <w:pPr>
        <w:pStyle w:val="ListParagraph"/>
        <w:numPr>
          <w:ilvl w:val="0"/>
          <w:numId w:val="9"/>
        </w:numPr>
        <w:jc w:val="both"/>
        <w:rPr>
          <w:color w:val="11866E"/>
        </w:rPr>
      </w:pPr>
      <w:r w:rsidRPr="00D17D18">
        <w:rPr>
          <w:color w:val="11866E"/>
        </w:rPr>
        <w:t>Personal consultancy is offered, when asked for in the service sheet. Visits at the participants’ houses take place. Alternatively counselling interviews can take place at a consultancy office.</w:t>
      </w:r>
    </w:p>
    <w:p w:rsidR="00D17D18" w:rsidRPr="00D17D18" w:rsidRDefault="00D17D18" w:rsidP="00D17D18">
      <w:pPr>
        <w:rPr>
          <w:color w:val="11866E"/>
        </w:rPr>
      </w:pPr>
      <w:r w:rsidRPr="00D17D18">
        <w:rPr>
          <w:color w:val="11866E"/>
        </w:rPr>
        <w:t>Information to be provided for local campaigns</w:t>
      </w:r>
    </w:p>
    <w:p w:rsidR="00D17D18" w:rsidRPr="00D17D18" w:rsidRDefault="00D17D18" w:rsidP="00D17D18">
      <w:pPr>
        <w:pStyle w:val="ListParagraph"/>
        <w:numPr>
          <w:ilvl w:val="0"/>
          <w:numId w:val="9"/>
        </w:numPr>
        <w:jc w:val="both"/>
        <w:rPr>
          <w:color w:val="11866E"/>
        </w:rPr>
      </w:pPr>
      <w:r w:rsidRPr="00D17D18">
        <w:rPr>
          <w:color w:val="11866E"/>
        </w:rPr>
        <w:t>Who is doing the personal consultancy?</w:t>
      </w:r>
    </w:p>
    <w:p w:rsidR="00D17D18" w:rsidRPr="00D17D18" w:rsidRDefault="00D17D18" w:rsidP="00D17D18">
      <w:pPr>
        <w:rPr>
          <w:color w:val="11866E"/>
        </w:rPr>
      </w:pPr>
      <w:r w:rsidRPr="00D17D18">
        <w:rPr>
          <w:color w:val="11866E"/>
        </w:rPr>
        <w:t>Lessons learned from SWITCH</w:t>
      </w:r>
    </w:p>
    <w:p w:rsidR="00D17D18" w:rsidRPr="00D17D18" w:rsidRDefault="00D17D18" w:rsidP="00D17D18">
      <w:pPr>
        <w:pStyle w:val="ListParagraph"/>
        <w:numPr>
          <w:ilvl w:val="0"/>
          <w:numId w:val="9"/>
        </w:numPr>
        <w:jc w:val="both"/>
        <w:rPr>
          <w:color w:val="11866E"/>
        </w:rPr>
      </w:pPr>
      <w:r w:rsidRPr="00D17D18">
        <w:rPr>
          <w:color w:val="11866E"/>
        </w:rPr>
        <w:t>Consulting person has to have comprehensive knowledge, must be trustworthy and must be able to give reliable information and consultancy.</w:t>
      </w:r>
    </w:p>
    <w:p w:rsidR="00D17D18" w:rsidRPr="00D17D18" w:rsidRDefault="00D17D18" w:rsidP="00D17D18">
      <w:pPr>
        <w:pStyle w:val="ListParagraph"/>
        <w:numPr>
          <w:ilvl w:val="0"/>
          <w:numId w:val="9"/>
        </w:numPr>
        <w:jc w:val="both"/>
        <w:rPr>
          <w:color w:val="11866E"/>
        </w:rPr>
      </w:pPr>
      <w:r w:rsidRPr="00D17D18">
        <w:rPr>
          <w:color w:val="11866E"/>
        </w:rPr>
        <w:t>Check whether a mobility agency/association can provide experienced staff.</w:t>
      </w:r>
    </w:p>
    <w:tbl>
      <w:tblPr>
        <w:tblStyle w:val="Formatvorlage1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42"/>
        <w:gridCol w:w="9078"/>
      </w:tblGrid>
      <w:tr w:rsidR="00051495" w:rsidRPr="001932D4" w:rsidTr="00D17D18">
        <w:trPr>
          <w:trHeight w:val="2415"/>
        </w:trPr>
        <w:tc>
          <w:tcPr>
            <w:tcW w:w="1342" w:type="dxa"/>
            <w:tcBorders>
              <w:right w:val="single" w:sz="4" w:space="0" w:color="auto"/>
            </w:tcBorders>
          </w:tcPr>
          <w:p w:rsidR="00051495" w:rsidRPr="001932D4" w:rsidRDefault="00051495" w:rsidP="00E701D4"/>
        </w:tc>
        <w:tc>
          <w:tcPr>
            <w:tcW w:w="9078" w:type="dxa"/>
            <w:tcBorders>
              <w:left w:val="single" w:sz="4" w:space="0" w:color="auto"/>
            </w:tcBorders>
            <w:shd w:val="clear" w:color="auto" w:fill="F2F2F2" w:themeFill="background1" w:themeFillShade="F2"/>
          </w:tcPr>
          <w:p w:rsidR="00051495" w:rsidRPr="001932D4" w:rsidRDefault="00051495" w:rsidP="00F0497A">
            <w:pPr>
              <w:jc w:val="both"/>
            </w:pPr>
          </w:p>
        </w:tc>
      </w:tr>
    </w:tbl>
    <w:p w:rsidR="00051495" w:rsidRPr="00051495" w:rsidRDefault="00051495" w:rsidP="00051495"/>
    <w:p w:rsidR="00F3166E" w:rsidRDefault="008848F1" w:rsidP="005E28AD">
      <w:pPr>
        <w:pStyle w:val="Heading2"/>
      </w:pPr>
      <w:bookmarkStart w:id="17" w:name="_Toc418846120"/>
      <w:r w:rsidRPr="00106D3C">
        <w:t>Test new behaviour and further motivation, supplement measures</w:t>
      </w:r>
      <w:bookmarkEnd w:id="17"/>
    </w:p>
    <w:p w:rsidR="00D17D18" w:rsidRPr="0038080F" w:rsidRDefault="00D17D18" w:rsidP="00D17D18">
      <w:pPr>
        <w:rPr>
          <w:color w:val="11866E"/>
        </w:rPr>
      </w:pPr>
      <w:r w:rsidRPr="0038080F">
        <w:rPr>
          <w:color w:val="11866E"/>
        </w:rPr>
        <w:t>SWITCH basics for local campaigns:</w:t>
      </w:r>
    </w:p>
    <w:p w:rsidR="00D17D18" w:rsidRPr="0038080F" w:rsidRDefault="00D17D18" w:rsidP="0038080F">
      <w:pPr>
        <w:pStyle w:val="ListParagraph"/>
        <w:numPr>
          <w:ilvl w:val="0"/>
          <w:numId w:val="9"/>
        </w:numPr>
        <w:jc w:val="both"/>
        <w:rPr>
          <w:color w:val="11866E"/>
        </w:rPr>
      </w:pPr>
      <w:r w:rsidRPr="0038080F">
        <w:rPr>
          <w:color w:val="11866E"/>
        </w:rPr>
        <w:t>Encourage people to test and enjoy new behaviour</w:t>
      </w:r>
    </w:p>
    <w:p w:rsidR="00D17D18" w:rsidRPr="0038080F" w:rsidRDefault="00D17D18" w:rsidP="00D17D18">
      <w:pPr>
        <w:rPr>
          <w:color w:val="11866E"/>
        </w:rPr>
      </w:pPr>
      <w:r w:rsidRPr="0038080F">
        <w:rPr>
          <w:color w:val="11866E"/>
        </w:rPr>
        <w:t>Information to be provided for local campaigns</w:t>
      </w:r>
    </w:p>
    <w:p w:rsidR="00D17D18" w:rsidRPr="0038080F" w:rsidRDefault="00D17D18" w:rsidP="0038080F">
      <w:pPr>
        <w:pStyle w:val="ListParagraph"/>
        <w:numPr>
          <w:ilvl w:val="0"/>
          <w:numId w:val="9"/>
        </w:numPr>
        <w:jc w:val="both"/>
        <w:rPr>
          <w:color w:val="11866E"/>
        </w:rPr>
      </w:pPr>
      <w:r w:rsidRPr="0038080F">
        <w:rPr>
          <w:color w:val="11866E"/>
        </w:rPr>
        <w:t>What do you intend to do to encourage persons to test new behaviour?</w:t>
      </w:r>
    </w:p>
    <w:p w:rsidR="00D17D18" w:rsidRPr="0038080F" w:rsidRDefault="00D17D18" w:rsidP="00D17D18">
      <w:pPr>
        <w:rPr>
          <w:color w:val="11866E"/>
        </w:rPr>
      </w:pPr>
      <w:r w:rsidRPr="0038080F">
        <w:rPr>
          <w:color w:val="11866E"/>
        </w:rPr>
        <w:t>Lessons learned from SWITCH</w:t>
      </w:r>
    </w:p>
    <w:p w:rsidR="00D17D18" w:rsidRPr="0038080F" w:rsidRDefault="00D17D18" w:rsidP="0038080F">
      <w:pPr>
        <w:pStyle w:val="ListParagraph"/>
        <w:numPr>
          <w:ilvl w:val="0"/>
          <w:numId w:val="9"/>
        </w:numPr>
        <w:jc w:val="both"/>
        <w:rPr>
          <w:color w:val="11866E"/>
        </w:rPr>
      </w:pPr>
      <w:r w:rsidRPr="0038080F">
        <w:rPr>
          <w:color w:val="11866E"/>
        </w:rPr>
        <w:t xml:space="preserve">There are many examples available from other projects: </w:t>
      </w:r>
    </w:p>
    <w:p w:rsidR="00D17D18" w:rsidRPr="0038080F" w:rsidRDefault="00D17D18" w:rsidP="0038080F">
      <w:pPr>
        <w:pStyle w:val="ListParagraph"/>
        <w:numPr>
          <w:ilvl w:val="0"/>
          <w:numId w:val="9"/>
        </w:numPr>
        <w:jc w:val="both"/>
        <w:rPr>
          <w:color w:val="11866E"/>
        </w:rPr>
      </w:pPr>
      <w:r w:rsidRPr="0038080F">
        <w:rPr>
          <w:color w:val="11866E"/>
        </w:rPr>
        <w:t>RTF System with games and competitions (IH), Apps to track behaviour and measure positive effect (moves, etc.),</w:t>
      </w:r>
    </w:p>
    <w:p w:rsidR="00D17D18" w:rsidRPr="0038080F" w:rsidRDefault="00D17D18" w:rsidP="0038080F">
      <w:pPr>
        <w:pStyle w:val="ListParagraph"/>
        <w:numPr>
          <w:ilvl w:val="0"/>
          <w:numId w:val="9"/>
        </w:numPr>
        <w:jc w:val="both"/>
        <w:rPr>
          <w:color w:val="11866E"/>
        </w:rPr>
      </w:pPr>
      <w:r w:rsidRPr="0038080F">
        <w:rPr>
          <w:color w:val="11866E"/>
        </w:rPr>
        <w:t>Test rides with private or with hire cycles, events, competitions</w:t>
      </w:r>
    </w:p>
    <w:tbl>
      <w:tblPr>
        <w:tblStyle w:val="Formatvorlage11"/>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42"/>
        <w:gridCol w:w="9078"/>
      </w:tblGrid>
      <w:tr w:rsidR="00051495" w:rsidRPr="001932D4" w:rsidTr="0038080F">
        <w:trPr>
          <w:trHeight w:val="2415"/>
        </w:trPr>
        <w:tc>
          <w:tcPr>
            <w:tcW w:w="1342" w:type="dxa"/>
            <w:tcBorders>
              <w:right w:val="single" w:sz="4" w:space="0" w:color="auto"/>
            </w:tcBorders>
          </w:tcPr>
          <w:p w:rsidR="00051495" w:rsidRPr="001932D4" w:rsidRDefault="00051495" w:rsidP="00E701D4"/>
        </w:tc>
        <w:tc>
          <w:tcPr>
            <w:tcW w:w="9078" w:type="dxa"/>
            <w:tcBorders>
              <w:left w:val="single" w:sz="4" w:space="0" w:color="auto"/>
            </w:tcBorders>
            <w:shd w:val="clear" w:color="auto" w:fill="F2F2F2" w:themeFill="background1" w:themeFillShade="F2"/>
          </w:tcPr>
          <w:p w:rsidR="00051495" w:rsidRPr="001932D4" w:rsidRDefault="00051495" w:rsidP="00F0497A">
            <w:pPr>
              <w:jc w:val="both"/>
            </w:pPr>
          </w:p>
        </w:tc>
      </w:tr>
    </w:tbl>
    <w:p w:rsidR="00724968" w:rsidRDefault="00724968" w:rsidP="008848F1">
      <w:pPr>
        <w:rPr>
          <w:rFonts w:asciiTheme="minorHAnsi" w:hAnsiTheme="minorHAnsi"/>
        </w:rPr>
      </w:pPr>
    </w:p>
    <w:p w:rsidR="00724968" w:rsidRDefault="00724968">
      <w:pPr>
        <w:spacing w:after="0" w:line="240" w:lineRule="auto"/>
        <w:rPr>
          <w:rFonts w:asciiTheme="minorHAnsi" w:hAnsiTheme="minorHAnsi"/>
        </w:rPr>
      </w:pPr>
      <w:r>
        <w:rPr>
          <w:rFonts w:asciiTheme="minorHAnsi" w:hAnsiTheme="minorHAnsi"/>
        </w:rPr>
        <w:br w:type="page"/>
      </w:r>
    </w:p>
    <w:p w:rsidR="00724968" w:rsidRPr="00724968" w:rsidRDefault="00724968" w:rsidP="00724968">
      <w:pPr>
        <w:numPr>
          <w:ilvl w:val="0"/>
          <w:numId w:val="2"/>
        </w:numPr>
        <w:spacing w:after="480" w:line="240" w:lineRule="auto"/>
        <w:outlineLvl w:val="0"/>
        <w:rPr>
          <w:rFonts w:cs="Arial"/>
          <w:color w:val="CF1216"/>
          <w:sz w:val="44"/>
          <w:szCs w:val="44"/>
        </w:rPr>
      </w:pPr>
      <w:bookmarkStart w:id="18" w:name="_Toc283896771"/>
      <w:r w:rsidRPr="00724968">
        <w:rPr>
          <w:rFonts w:cs="Arial"/>
          <w:color w:val="CF1216"/>
          <w:sz w:val="44"/>
          <w:szCs w:val="44"/>
        </w:rPr>
        <w:lastRenderedPageBreak/>
        <w:t>SWITCH consortium</w:t>
      </w:r>
      <w:bookmarkEnd w:id="18"/>
    </w:p>
    <w:p w:rsidR="00724968" w:rsidRPr="00724968" w:rsidRDefault="00724968" w:rsidP="00724968">
      <w:r w:rsidRPr="00724968">
        <w:t>Five European cities take the lead in support SWITCH travel – supported by eight experts in alternative travel, health or economical aspects of mobility. This enthusiastic team combines practical expertise; a clear and transferable methodology; and tried and tested examples of locally effective campaigns</w:t>
      </w:r>
    </w:p>
    <w:p w:rsidR="00724968" w:rsidRPr="00724968" w:rsidRDefault="00724968" w:rsidP="00724968"/>
    <w:p w:rsidR="00724968" w:rsidRPr="00724968" w:rsidRDefault="00724968" w:rsidP="00724968">
      <w:r w:rsidRPr="00724968">
        <w:rPr>
          <w:noProof/>
          <w:lang w:val="en-US"/>
        </w:rPr>
        <w:drawing>
          <wp:anchor distT="0" distB="0" distL="114300" distR="114300" simplePos="0" relativeHeight="251692032" behindDoc="1" locked="0" layoutInCell="1" allowOverlap="1" wp14:anchorId="37DE3BFF" wp14:editId="63B0700A">
            <wp:simplePos x="0" y="0"/>
            <wp:positionH relativeFrom="column">
              <wp:posOffset>686435</wp:posOffset>
            </wp:positionH>
            <wp:positionV relativeFrom="paragraph">
              <wp:posOffset>958850</wp:posOffset>
            </wp:positionV>
            <wp:extent cx="1600835" cy="361315"/>
            <wp:effectExtent l="25400" t="0" r="0" b="0"/>
            <wp:wrapNone/>
            <wp:docPr id="5" name="Picture 17" descr="N:\H856\_Projekte\SMARTMOVE\WP7 Communication and Networking REC\Partner_Logos\Ruppre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856\_Projekte\SMARTMOVE\WP7 Communication and Networking REC\Partner_Logos\Rupprecht.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00835" cy="361315"/>
                    </a:xfrm>
                    <a:prstGeom prst="rect">
                      <a:avLst/>
                    </a:prstGeom>
                    <a:noFill/>
                    <a:extLst/>
                  </pic:spPr>
                </pic:pic>
              </a:graphicData>
            </a:graphic>
          </wp:anchor>
        </w:drawing>
      </w:r>
      <w:r w:rsidRPr="00724968">
        <w:rPr>
          <w:noProof/>
          <w:lang w:val="en-US"/>
        </w:rPr>
        <w:drawing>
          <wp:anchor distT="0" distB="0" distL="114300" distR="114300" simplePos="0" relativeHeight="251686912" behindDoc="1" locked="0" layoutInCell="1" allowOverlap="1" wp14:anchorId="02C717A3" wp14:editId="2AE28030">
            <wp:simplePos x="0" y="0"/>
            <wp:positionH relativeFrom="column">
              <wp:posOffset>5045710</wp:posOffset>
            </wp:positionH>
            <wp:positionV relativeFrom="paragraph">
              <wp:posOffset>182880</wp:posOffset>
            </wp:positionV>
            <wp:extent cx="1228725" cy="361315"/>
            <wp:effectExtent l="25400" t="0" r="0" b="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361315"/>
                    </a:xfrm>
                    <a:prstGeom prst="rect">
                      <a:avLst/>
                    </a:prstGeom>
                    <a:noFill/>
                    <a:ln>
                      <a:noFill/>
                    </a:ln>
                    <a:extLst/>
                  </pic:spPr>
                </pic:pic>
              </a:graphicData>
            </a:graphic>
          </wp:anchor>
        </w:drawing>
      </w:r>
      <w:r w:rsidRPr="00724968">
        <w:rPr>
          <w:noProof/>
          <w:lang w:val="en-US"/>
        </w:rPr>
        <w:drawing>
          <wp:anchor distT="0" distB="0" distL="114300" distR="114300" simplePos="0" relativeHeight="251683840" behindDoc="1" locked="0" layoutInCell="1" allowOverlap="1" wp14:anchorId="4E5C7F37" wp14:editId="4D89404A">
            <wp:simplePos x="0" y="0"/>
            <wp:positionH relativeFrom="column">
              <wp:posOffset>186690</wp:posOffset>
            </wp:positionH>
            <wp:positionV relativeFrom="paragraph">
              <wp:posOffset>1671320</wp:posOffset>
            </wp:positionV>
            <wp:extent cx="612140" cy="594995"/>
            <wp:effectExtent l="2540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140" cy="594995"/>
                    </a:xfrm>
                    <a:prstGeom prst="rect">
                      <a:avLst/>
                    </a:prstGeom>
                  </pic:spPr>
                </pic:pic>
              </a:graphicData>
            </a:graphic>
          </wp:anchor>
        </w:drawing>
      </w:r>
      <w:r w:rsidRPr="00724968">
        <w:rPr>
          <w:noProof/>
          <w:lang w:val="en-US"/>
        </w:rPr>
        <w:drawing>
          <wp:anchor distT="0" distB="0" distL="114300" distR="114300" simplePos="0" relativeHeight="251685888" behindDoc="1" locked="0" layoutInCell="1" allowOverlap="1" wp14:anchorId="25743286" wp14:editId="75C2F7C6">
            <wp:simplePos x="0" y="0"/>
            <wp:positionH relativeFrom="column">
              <wp:posOffset>5704840</wp:posOffset>
            </wp:positionH>
            <wp:positionV relativeFrom="paragraph">
              <wp:posOffset>1586230</wp:posOffset>
            </wp:positionV>
            <wp:extent cx="537845" cy="541655"/>
            <wp:effectExtent l="25400" t="0" r="0" b="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845" cy="541655"/>
                    </a:xfrm>
                    <a:prstGeom prst="rect">
                      <a:avLst/>
                    </a:prstGeom>
                  </pic:spPr>
                </pic:pic>
              </a:graphicData>
            </a:graphic>
          </wp:anchor>
        </w:drawing>
      </w:r>
      <w:r w:rsidRPr="00724968">
        <w:rPr>
          <w:noProof/>
          <w:lang w:val="en-US"/>
        </w:rPr>
        <w:drawing>
          <wp:anchor distT="0" distB="0" distL="114300" distR="114300" simplePos="0" relativeHeight="251691008" behindDoc="1" locked="0" layoutInCell="1" allowOverlap="1" wp14:anchorId="53A85081" wp14:editId="7B253C27">
            <wp:simplePos x="0" y="0"/>
            <wp:positionH relativeFrom="column">
              <wp:posOffset>229235</wp:posOffset>
            </wp:positionH>
            <wp:positionV relativeFrom="paragraph">
              <wp:posOffset>76200</wp:posOffset>
            </wp:positionV>
            <wp:extent cx="553085" cy="574040"/>
            <wp:effectExtent l="25400" t="0" r="5715" b="0"/>
            <wp:wrapNone/>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53085" cy="574040"/>
                    </a:xfrm>
                    <a:prstGeom prst="rect">
                      <a:avLst/>
                    </a:prstGeom>
                    <a:noFill/>
                    <a:ln>
                      <a:noFill/>
                    </a:ln>
                    <a:extLst/>
                  </pic:spPr>
                </pic:pic>
              </a:graphicData>
            </a:graphic>
          </wp:anchor>
        </w:drawing>
      </w:r>
      <w:r w:rsidRPr="00724968">
        <w:rPr>
          <w:noProof/>
          <w:lang w:val="en-US"/>
        </w:rPr>
        <w:drawing>
          <wp:anchor distT="0" distB="0" distL="114300" distR="114300" simplePos="0" relativeHeight="251688960" behindDoc="1" locked="0" layoutInCell="1" allowOverlap="1" wp14:anchorId="5E819575" wp14:editId="2C4F9BEC">
            <wp:simplePos x="0" y="0"/>
            <wp:positionH relativeFrom="column">
              <wp:posOffset>2397760</wp:posOffset>
            </wp:positionH>
            <wp:positionV relativeFrom="paragraph">
              <wp:posOffset>182880</wp:posOffset>
            </wp:positionV>
            <wp:extent cx="1010920" cy="361315"/>
            <wp:effectExtent l="25400" t="0" r="5080" b="0"/>
            <wp:wrapNone/>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0920" cy="361315"/>
                    </a:xfrm>
                    <a:prstGeom prst="rect">
                      <a:avLst/>
                    </a:prstGeom>
                  </pic:spPr>
                </pic:pic>
              </a:graphicData>
            </a:graphic>
          </wp:anchor>
        </w:drawing>
      </w:r>
      <w:r w:rsidRPr="00724968">
        <w:rPr>
          <w:noProof/>
          <w:lang w:val="en-US"/>
        </w:rPr>
        <w:drawing>
          <wp:anchor distT="0" distB="0" distL="114300" distR="114300" simplePos="0" relativeHeight="251687936" behindDoc="1" locked="0" layoutInCell="1" allowOverlap="1" wp14:anchorId="051D6E3A" wp14:editId="551A511B">
            <wp:simplePos x="0" y="0"/>
            <wp:positionH relativeFrom="column">
              <wp:posOffset>1260475</wp:posOffset>
            </wp:positionH>
            <wp:positionV relativeFrom="paragraph">
              <wp:posOffset>1554480</wp:posOffset>
            </wp:positionV>
            <wp:extent cx="973455" cy="711835"/>
            <wp:effectExtent l="25400" t="0" r="0" b="0"/>
            <wp:wrapNone/>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3455" cy="711835"/>
                    </a:xfrm>
                    <a:prstGeom prst="rect">
                      <a:avLst/>
                    </a:prstGeom>
                  </pic:spPr>
                </pic:pic>
              </a:graphicData>
            </a:graphic>
          </wp:anchor>
        </w:drawing>
      </w:r>
      <w:r w:rsidRPr="00724968">
        <w:rPr>
          <w:noProof/>
          <w:lang w:val="en-US"/>
        </w:rPr>
        <w:drawing>
          <wp:anchor distT="0" distB="0" distL="114300" distR="114300" simplePos="0" relativeHeight="251684864" behindDoc="1" locked="0" layoutInCell="1" allowOverlap="1" wp14:anchorId="6DA64ED3" wp14:editId="202AE293">
            <wp:simplePos x="0" y="0"/>
            <wp:positionH relativeFrom="column">
              <wp:posOffset>3886835</wp:posOffset>
            </wp:positionH>
            <wp:positionV relativeFrom="paragraph">
              <wp:posOffset>161290</wp:posOffset>
            </wp:positionV>
            <wp:extent cx="686435" cy="361315"/>
            <wp:effectExtent l="25400" t="0" r="0" b="0"/>
            <wp:wrapNone/>
            <wp:docPr id="12" name="Picture 8" descr="D:\new hdd\10012013\Luci_Work\A Luci\EIP\Logo\EI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hdd\10012013\Luci_Work\A Luci\EIP\Logo\EIP_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 cy="361315"/>
                    </a:xfrm>
                    <a:prstGeom prst="rect">
                      <a:avLst/>
                    </a:prstGeom>
                    <a:noFill/>
                  </pic:spPr>
                </pic:pic>
              </a:graphicData>
            </a:graphic>
          </wp:anchor>
        </w:drawing>
      </w:r>
      <w:r w:rsidRPr="00724968">
        <w:rPr>
          <w:noProof/>
          <w:lang w:val="en-US"/>
        </w:rPr>
        <w:drawing>
          <wp:anchor distT="0" distB="0" distL="114300" distR="114300" simplePos="0" relativeHeight="251678720" behindDoc="1" locked="0" layoutInCell="1" allowOverlap="1" wp14:anchorId="2842E6DD" wp14:editId="299F6E60">
            <wp:simplePos x="0" y="0"/>
            <wp:positionH relativeFrom="column">
              <wp:posOffset>4801235</wp:posOffset>
            </wp:positionH>
            <wp:positionV relativeFrom="paragraph">
              <wp:posOffset>1586230</wp:posOffset>
            </wp:positionV>
            <wp:extent cx="495300" cy="541655"/>
            <wp:effectExtent l="2540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12_WZF_Logo-ohne-Claim_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5300" cy="541655"/>
                    </a:xfrm>
                    <a:prstGeom prst="rect">
                      <a:avLst/>
                    </a:prstGeom>
                  </pic:spPr>
                </pic:pic>
              </a:graphicData>
            </a:graphic>
          </wp:anchor>
        </w:drawing>
      </w:r>
      <w:r w:rsidRPr="00724968">
        <w:rPr>
          <w:noProof/>
          <w:lang w:val="en-US"/>
        </w:rPr>
        <w:drawing>
          <wp:anchor distT="0" distB="0" distL="114300" distR="114300" simplePos="0" relativeHeight="251681792" behindDoc="1" locked="0" layoutInCell="1" allowOverlap="1" wp14:anchorId="645A144B" wp14:editId="6EC95CA8">
            <wp:simplePos x="0" y="0"/>
            <wp:positionH relativeFrom="column">
              <wp:posOffset>1260475</wp:posOffset>
            </wp:positionH>
            <wp:positionV relativeFrom="paragraph">
              <wp:posOffset>86995</wp:posOffset>
            </wp:positionV>
            <wp:extent cx="591185" cy="616585"/>
            <wp:effectExtent l="2540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1185" cy="616585"/>
                    </a:xfrm>
                    <a:prstGeom prst="rect">
                      <a:avLst/>
                    </a:prstGeom>
                  </pic:spPr>
                </pic:pic>
              </a:graphicData>
            </a:graphic>
          </wp:anchor>
        </w:drawing>
      </w:r>
      <w:r w:rsidRPr="00724968">
        <w:rPr>
          <w:noProof/>
          <w:lang w:val="en-US"/>
        </w:rPr>
        <w:drawing>
          <wp:anchor distT="0" distB="0" distL="114300" distR="114300" simplePos="0" relativeHeight="251679744" behindDoc="1" locked="0" layoutInCell="1" allowOverlap="1" wp14:anchorId="3DF489F3" wp14:editId="695CFEED">
            <wp:simplePos x="0" y="0"/>
            <wp:positionH relativeFrom="column">
              <wp:posOffset>2653030</wp:posOffset>
            </wp:positionH>
            <wp:positionV relativeFrom="paragraph">
              <wp:posOffset>1767205</wp:posOffset>
            </wp:positionV>
            <wp:extent cx="1685925" cy="361315"/>
            <wp:effectExtent l="25400" t="0" r="0" b="0"/>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_Logo_Blk_AW_V2b.b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5925" cy="361315"/>
                    </a:xfrm>
                    <a:prstGeom prst="rect">
                      <a:avLst/>
                    </a:prstGeom>
                  </pic:spPr>
                </pic:pic>
              </a:graphicData>
            </a:graphic>
          </wp:anchor>
        </w:drawing>
      </w:r>
      <w:r w:rsidRPr="00724968">
        <w:rPr>
          <w:noProof/>
          <w:lang w:val="en-US"/>
        </w:rPr>
        <w:drawing>
          <wp:anchor distT="0" distB="0" distL="114300" distR="114300" simplePos="0" relativeHeight="251680768" behindDoc="1" locked="0" layoutInCell="1" allowOverlap="1" wp14:anchorId="2FACA729" wp14:editId="0D959A4D">
            <wp:simplePos x="0" y="0"/>
            <wp:positionH relativeFrom="column">
              <wp:posOffset>4673600</wp:posOffset>
            </wp:positionH>
            <wp:positionV relativeFrom="paragraph">
              <wp:posOffset>958850</wp:posOffset>
            </wp:positionV>
            <wp:extent cx="814070" cy="361315"/>
            <wp:effectExtent l="25400" t="0" r="0" b="0"/>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4070" cy="361315"/>
                    </a:xfrm>
                    <a:prstGeom prst="rect">
                      <a:avLst/>
                    </a:prstGeom>
                  </pic:spPr>
                </pic:pic>
              </a:graphicData>
            </a:graphic>
          </wp:anchor>
        </w:drawing>
      </w:r>
    </w:p>
    <w:p w:rsidR="00724968" w:rsidRPr="00724968" w:rsidRDefault="00724968" w:rsidP="00724968"/>
    <w:p w:rsidR="00724968" w:rsidRPr="00724968" w:rsidRDefault="00724968" w:rsidP="00724968">
      <w:r w:rsidRPr="00724968">
        <w:rPr>
          <w:noProof/>
          <w:lang w:val="en-US"/>
        </w:rPr>
        <w:drawing>
          <wp:anchor distT="0" distB="0" distL="114300" distR="114300" simplePos="0" relativeHeight="251682816" behindDoc="1" locked="0" layoutInCell="1" allowOverlap="1" wp14:anchorId="3F4D3D9C" wp14:editId="11416803">
            <wp:simplePos x="0" y="0"/>
            <wp:positionH relativeFrom="column">
              <wp:posOffset>3074983</wp:posOffset>
            </wp:positionH>
            <wp:positionV relativeFrom="paragraph">
              <wp:posOffset>200669</wp:posOffset>
            </wp:positionV>
            <wp:extent cx="766319" cy="648000"/>
            <wp:effectExtent l="0" t="0" r="0" b="0"/>
            <wp:wrapNone/>
            <wp:docPr id="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H-RGB-Logo-High.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6319" cy="648000"/>
                    </a:xfrm>
                    <a:prstGeom prst="rect">
                      <a:avLst/>
                    </a:prstGeom>
                  </pic:spPr>
                </pic:pic>
              </a:graphicData>
            </a:graphic>
            <wp14:sizeRelH relativeFrom="margin">
              <wp14:pctWidth>0</wp14:pctWidth>
            </wp14:sizeRelH>
            <wp14:sizeRelV relativeFrom="margin">
              <wp14:pctHeight>0</wp14:pctHeight>
            </wp14:sizeRelV>
          </wp:anchor>
        </w:drawing>
      </w:r>
    </w:p>
    <w:p w:rsidR="00724968" w:rsidRPr="00724968" w:rsidRDefault="00724968" w:rsidP="00724968">
      <w:pPr>
        <w:jc w:val="center"/>
      </w:pPr>
    </w:p>
    <w:p w:rsidR="00724968" w:rsidRPr="00724968" w:rsidRDefault="00724968" w:rsidP="00724968">
      <w:pPr>
        <w:jc w:val="center"/>
      </w:pPr>
    </w:p>
    <w:p w:rsidR="00724968" w:rsidRPr="00724968" w:rsidRDefault="00724968" w:rsidP="00724968"/>
    <w:p w:rsidR="00724968" w:rsidRPr="00724968" w:rsidRDefault="00724968" w:rsidP="00724968"/>
    <w:p w:rsidR="00724968" w:rsidRPr="00724968" w:rsidRDefault="00724968" w:rsidP="00724968"/>
    <w:p w:rsidR="00724968" w:rsidRPr="00724968" w:rsidRDefault="00724968" w:rsidP="00724968"/>
    <w:p w:rsidR="00724968" w:rsidRPr="00724968" w:rsidRDefault="00724968" w:rsidP="00724968"/>
    <w:p w:rsidR="00724968" w:rsidRPr="00724968" w:rsidRDefault="00724968" w:rsidP="00724968">
      <w:pPr>
        <w:tabs>
          <w:tab w:val="left" w:pos="629"/>
          <w:tab w:val="right" w:leader="dot" w:pos="8756"/>
        </w:tabs>
        <w:spacing w:after="60"/>
        <w:rPr>
          <w:noProof/>
          <w:color w:val="004E8F"/>
          <w:sz w:val="24"/>
        </w:rPr>
      </w:pPr>
      <w:r w:rsidRPr="00724968">
        <w:rPr>
          <w:noProof/>
          <w:color w:val="004E8F"/>
          <w:sz w:val="24"/>
        </w:rPr>
        <w:t>Contact:</w:t>
      </w:r>
    </w:p>
    <w:p w:rsidR="00724968" w:rsidRPr="00724968" w:rsidRDefault="00724968" w:rsidP="00724968">
      <w:r w:rsidRPr="00724968">
        <w:t xml:space="preserve">Wiebke Unbehaun </w:t>
      </w:r>
      <w:r w:rsidRPr="00724968">
        <w:br/>
        <w:t>University of Natural Resources and Life Sciences Vienna</w:t>
      </w:r>
      <w:r w:rsidRPr="00724968">
        <w:br/>
        <w:t>Institute for Transport Studies</w:t>
      </w:r>
      <w:r w:rsidRPr="00724968">
        <w:br/>
        <w:t>Peter-Jordan-Straße 82, 1190 Wien</w:t>
      </w:r>
      <w:r w:rsidRPr="00724968">
        <w:br/>
        <w:t>Tel. +43 1 47654 5304</w:t>
      </w:r>
      <w:r w:rsidRPr="00724968">
        <w:br/>
        <w:t xml:space="preserve">E-mail: </w:t>
      </w:r>
      <w:hyperlink r:id="rId21" w:history="1">
        <w:r w:rsidRPr="00724968">
          <w:t>wiebke.unbehaun@boku.ac.at</w:t>
        </w:r>
      </w:hyperlink>
      <w:r w:rsidRPr="00724968">
        <w:t xml:space="preserve"> </w:t>
      </w:r>
    </w:p>
    <w:p w:rsidR="00724968" w:rsidRPr="00724968" w:rsidRDefault="00724968" w:rsidP="00724968">
      <w:pPr>
        <w:tabs>
          <w:tab w:val="left" w:pos="629"/>
          <w:tab w:val="right" w:leader="dot" w:pos="8756"/>
        </w:tabs>
        <w:spacing w:after="60"/>
        <w:rPr>
          <w:noProof/>
          <w:color w:val="004E8F"/>
          <w:sz w:val="24"/>
        </w:rPr>
      </w:pPr>
      <w:r w:rsidRPr="00724968">
        <w:rPr>
          <w:noProof/>
          <w:color w:val="004E8F"/>
          <w:sz w:val="24"/>
        </w:rPr>
        <w:t xml:space="preserve">For further information please visit </w:t>
      </w:r>
      <w:hyperlink r:id="rId22" w:history="1">
        <w:r w:rsidRPr="00724968">
          <w:rPr>
            <w:b/>
            <w:noProof/>
            <w:color w:val="004E8F"/>
            <w:sz w:val="24"/>
          </w:rPr>
          <w:t>www.switchtravel.eu</w:t>
        </w:r>
      </w:hyperlink>
      <w:r w:rsidRPr="00724968">
        <w:rPr>
          <w:noProof/>
          <w:color w:val="004E8F"/>
          <w:sz w:val="24"/>
        </w:rPr>
        <w:t xml:space="preserve"> </w:t>
      </w:r>
    </w:p>
    <w:p w:rsidR="00724968" w:rsidRPr="00724968" w:rsidRDefault="00724968" w:rsidP="00724968">
      <w:r w:rsidRPr="00724968">
        <w:rPr>
          <w:noProof/>
          <w:lang w:val="en-US"/>
        </w:rPr>
        <w:drawing>
          <wp:anchor distT="0" distB="0" distL="114300" distR="114300" simplePos="0" relativeHeight="251689984" behindDoc="0" locked="0" layoutInCell="1" allowOverlap="1" wp14:anchorId="64A7CC18" wp14:editId="144DB094">
            <wp:simplePos x="0" y="0"/>
            <wp:positionH relativeFrom="margin">
              <wp:posOffset>2289810</wp:posOffset>
            </wp:positionH>
            <wp:positionV relativeFrom="margin">
              <wp:posOffset>6503035</wp:posOffset>
            </wp:positionV>
            <wp:extent cx="1760220" cy="899795"/>
            <wp:effectExtent l="0" t="0" r="0" b="0"/>
            <wp:wrapSquare wrapText="bothSides"/>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funded-iee-vert_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60220" cy="899795"/>
                    </a:xfrm>
                    <a:prstGeom prst="rect">
                      <a:avLst/>
                    </a:prstGeom>
                  </pic:spPr>
                </pic:pic>
              </a:graphicData>
            </a:graphic>
            <wp14:sizeRelH relativeFrom="margin">
              <wp14:pctWidth>0</wp14:pctWidth>
            </wp14:sizeRelH>
            <wp14:sizeRelV relativeFrom="margin">
              <wp14:pctHeight>0</wp14:pctHeight>
            </wp14:sizeRelV>
          </wp:anchor>
        </w:drawing>
      </w:r>
    </w:p>
    <w:p w:rsidR="00724968" w:rsidRDefault="00724968" w:rsidP="00724968"/>
    <w:p w:rsidR="00724968" w:rsidRPr="00724968" w:rsidRDefault="00724968" w:rsidP="00724968"/>
    <w:p w:rsidR="00724968" w:rsidRPr="00724968" w:rsidRDefault="00724968" w:rsidP="00724968">
      <w:pPr>
        <w:rPr>
          <w:sz w:val="18"/>
        </w:rPr>
      </w:pPr>
    </w:p>
    <w:p w:rsidR="008848F1" w:rsidRPr="00106D3C" w:rsidRDefault="00724968" w:rsidP="008848F1">
      <w:pPr>
        <w:rPr>
          <w:rFonts w:asciiTheme="minorHAnsi" w:hAnsiTheme="minorHAnsi"/>
        </w:rPr>
      </w:pPr>
      <w:r w:rsidRPr="00724968">
        <w:rPr>
          <w:sz w:val="18"/>
        </w:rPr>
        <w:t>The sole responsibility for the content of this document lies with the authors. It does not necessarily reflect the opinion of the European Union. Neither the EASME nor the European Commission are responsible for any use that may be made of the information contained therein.</w:t>
      </w:r>
    </w:p>
    <w:sectPr w:rsidR="008848F1" w:rsidRPr="00106D3C" w:rsidSect="00916B48">
      <w:headerReference w:type="default" r:id="rId24"/>
      <w:footerReference w:type="default" r:id="rId25"/>
      <w:headerReference w:type="first" r:id="rId26"/>
      <w:footerReference w:type="first" r:id="rId27"/>
      <w:pgSz w:w="11906" w:h="16838"/>
      <w:pgMar w:top="2126" w:right="851" w:bottom="1440" w:left="85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87A" w:rsidRDefault="00C7087A" w:rsidP="003A5629">
      <w:pPr>
        <w:spacing w:after="0" w:line="240" w:lineRule="auto"/>
      </w:pPr>
      <w:r>
        <w:separator/>
      </w:r>
    </w:p>
  </w:endnote>
  <w:endnote w:type="continuationSeparator" w:id="0">
    <w:p w:rsidR="00C7087A" w:rsidRDefault="00C7087A" w:rsidP="003A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7A" w:rsidRPr="007560F4" w:rsidRDefault="00C7087A" w:rsidP="00A963A8">
    <w:pPr>
      <w:pStyle w:val="Footer"/>
    </w:pPr>
    <w:r>
      <w:rPr>
        <w:noProof/>
        <w:lang w:val="en-US"/>
      </w:rPr>
      <mc:AlternateContent>
        <mc:Choice Requires="wps">
          <w:drawing>
            <wp:anchor distT="0" distB="0" distL="114300" distR="114300" simplePos="0" relativeHeight="251665920" behindDoc="0" locked="0" layoutInCell="1" allowOverlap="1" wp14:anchorId="25CEDA9F" wp14:editId="0BA5D21E">
              <wp:simplePos x="0" y="0"/>
              <wp:positionH relativeFrom="column">
                <wp:posOffset>4800600</wp:posOffset>
              </wp:positionH>
              <wp:positionV relativeFrom="paragraph">
                <wp:posOffset>11430</wp:posOffset>
              </wp:positionV>
              <wp:extent cx="1676400" cy="342900"/>
              <wp:effectExtent l="0" t="0" r="2540" b="3175"/>
              <wp:wrapTight wrapText="bothSides">
                <wp:wrapPolygon edited="0">
                  <wp:start x="0" y="0"/>
                  <wp:lineTo x="21600" y="0"/>
                  <wp:lineTo x="21600" y="21600"/>
                  <wp:lineTo x="0" y="21600"/>
                  <wp:lineTo x="0" y="0"/>
                </wp:wrapPolygon>
              </wp:wrapTight>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87A" w:rsidRPr="009C3480" w:rsidRDefault="00C7087A" w:rsidP="009C3480">
                          <w:pPr>
                            <w:pStyle w:val="Footer"/>
                            <w:jc w:val="right"/>
                            <w:rPr>
                              <w:rStyle w:val="PageNumber"/>
                              <w:sz w:val="22"/>
                            </w:rPr>
                          </w:pPr>
                          <w:r w:rsidRPr="009C3480">
                            <w:rPr>
                              <w:rStyle w:val="PageNumber"/>
                            </w:rPr>
                            <w:t xml:space="preserve">Page </w:t>
                          </w:r>
                          <w:r w:rsidRPr="009C3480">
                            <w:rPr>
                              <w:rStyle w:val="PageNumber"/>
                            </w:rPr>
                            <w:fldChar w:fldCharType="begin"/>
                          </w:r>
                          <w:r w:rsidRPr="009C3480">
                            <w:rPr>
                              <w:rStyle w:val="PageNumber"/>
                            </w:rPr>
                            <w:instrText xml:space="preserve"> PAGE </w:instrText>
                          </w:r>
                          <w:r w:rsidRPr="009C3480">
                            <w:rPr>
                              <w:rStyle w:val="PageNumber"/>
                            </w:rPr>
                            <w:fldChar w:fldCharType="separate"/>
                          </w:r>
                          <w:r w:rsidR="00D46D7F">
                            <w:rPr>
                              <w:rStyle w:val="PageNumber"/>
                              <w:noProof/>
                            </w:rPr>
                            <w:t>1</w:t>
                          </w:r>
                          <w:r w:rsidRPr="009C3480">
                            <w:rPr>
                              <w:rStyle w:val="PageNumber"/>
                            </w:rPr>
                            <w:fldChar w:fldCharType="end"/>
                          </w:r>
                          <w:r w:rsidRPr="009C3480">
                            <w:rPr>
                              <w:rStyle w:val="PageNumber"/>
                            </w:rPr>
                            <w:t xml:space="preserve"> of </w:t>
                          </w:r>
                          <w:r w:rsidRPr="009C3480">
                            <w:rPr>
                              <w:rStyle w:val="PageNumber"/>
                            </w:rPr>
                            <w:fldChar w:fldCharType="begin"/>
                          </w:r>
                          <w:r w:rsidRPr="009C3480">
                            <w:rPr>
                              <w:rStyle w:val="PageNumber"/>
                            </w:rPr>
                            <w:instrText xml:space="preserve"> NUMPAGES </w:instrText>
                          </w:r>
                          <w:r w:rsidRPr="009C3480">
                            <w:rPr>
                              <w:rStyle w:val="PageNumber"/>
                            </w:rPr>
                            <w:fldChar w:fldCharType="separate"/>
                          </w:r>
                          <w:r w:rsidR="00D46D7F">
                            <w:rPr>
                              <w:rStyle w:val="PageNumber"/>
                              <w:noProof/>
                            </w:rPr>
                            <w:t>11</w:t>
                          </w:r>
                          <w:r w:rsidRPr="009C3480">
                            <w:rPr>
                              <w:rStyle w:val="PageNumber"/>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EDA9F" id="_x0000_t202" coordsize="21600,21600" o:spt="202" path="m,l,21600r21600,l21600,xe">
              <v:stroke joinstyle="miter"/>
              <v:path gradientshapeok="t" o:connecttype="rect"/>
            </v:shapetype>
            <v:shape id="Text Box 13" o:spid="_x0000_s1030" type="#_x0000_t202" style="position:absolute;margin-left:378pt;margin-top:.9pt;width:132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" filled="f" stroked="f">
              <v:textbox inset=",7.2pt,,7.2pt">
                <w:txbxContent>
                  <w:p w:rsidR="00C7087A" w:rsidRPr="009C3480" w:rsidRDefault="00C7087A" w:rsidP="009C3480">
                    <w:pPr>
                      <w:pStyle w:val="Footer"/>
                      <w:jc w:val="right"/>
                      <w:rPr>
                        <w:rStyle w:val="PageNumber"/>
                        <w:sz w:val="22"/>
                      </w:rPr>
                    </w:pPr>
                    <w:r w:rsidRPr="009C3480">
                      <w:rPr>
                        <w:rStyle w:val="PageNumber"/>
                      </w:rPr>
                      <w:t xml:space="preserve">Page </w:t>
                    </w:r>
                    <w:r w:rsidRPr="009C3480">
                      <w:rPr>
                        <w:rStyle w:val="PageNumber"/>
                      </w:rPr>
                      <w:fldChar w:fldCharType="begin"/>
                    </w:r>
                    <w:r w:rsidRPr="009C3480">
                      <w:rPr>
                        <w:rStyle w:val="PageNumber"/>
                      </w:rPr>
                      <w:instrText xml:space="preserve"> PAGE </w:instrText>
                    </w:r>
                    <w:r w:rsidRPr="009C3480">
                      <w:rPr>
                        <w:rStyle w:val="PageNumber"/>
                      </w:rPr>
                      <w:fldChar w:fldCharType="separate"/>
                    </w:r>
                    <w:r w:rsidR="00D46D7F">
                      <w:rPr>
                        <w:rStyle w:val="PageNumber"/>
                        <w:noProof/>
                      </w:rPr>
                      <w:t>1</w:t>
                    </w:r>
                    <w:r w:rsidRPr="009C3480">
                      <w:rPr>
                        <w:rStyle w:val="PageNumber"/>
                      </w:rPr>
                      <w:fldChar w:fldCharType="end"/>
                    </w:r>
                    <w:r w:rsidRPr="009C3480">
                      <w:rPr>
                        <w:rStyle w:val="PageNumber"/>
                      </w:rPr>
                      <w:t xml:space="preserve"> of </w:t>
                    </w:r>
                    <w:r w:rsidRPr="009C3480">
                      <w:rPr>
                        <w:rStyle w:val="PageNumber"/>
                      </w:rPr>
                      <w:fldChar w:fldCharType="begin"/>
                    </w:r>
                    <w:r w:rsidRPr="009C3480">
                      <w:rPr>
                        <w:rStyle w:val="PageNumber"/>
                      </w:rPr>
                      <w:instrText xml:space="preserve"> NUMPAGES </w:instrText>
                    </w:r>
                    <w:r w:rsidRPr="009C3480">
                      <w:rPr>
                        <w:rStyle w:val="PageNumber"/>
                      </w:rPr>
                      <w:fldChar w:fldCharType="separate"/>
                    </w:r>
                    <w:r w:rsidR="00D46D7F">
                      <w:rPr>
                        <w:rStyle w:val="PageNumber"/>
                        <w:noProof/>
                      </w:rPr>
                      <w:t>11</w:t>
                    </w:r>
                    <w:r w:rsidRPr="009C3480">
                      <w:rPr>
                        <w:rStyle w:val="PageNumber"/>
                      </w:rPr>
                      <w:fldChar w:fldCharType="end"/>
                    </w:r>
                  </w:p>
                </w:txbxContent>
              </v:textbox>
              <w10:wrap type="tigh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7A" w:rsidRDefault="00C7087A">
    <w:pPr>
      <w:pStyle w:val="Footer"/>
    </w:pPr>
    <w:r>
      <w:rPr>
        <w:noProof/>
        <w:lang w:val="en-US"/>
      </w:rPr>
      <w:drawing>
        <wp:anchor distT="0" distB="0" distL="114300" distR="114300" simplePos="0" relativeHeight="251677184" behindDoc="0" locked="0" layoutInCell="1" allowOverlap="1" wp14:anchorId="35274C40" wp14:editId="3FA503A6">
          <wp:simplePos x="0" y="0"/>
          <wp:positionH relativeFrom="column">
            <wp:posOffset>5880</wp:posOffset>
          </wp:positionH>
          <wp:positionV relativeFrom="page">
            <wp:posOffset>9725891</wp:posOffset>
          </wp:positionV>
          <wp:extent cx="2596515" cy="539750"/>
          <wp:effectExtent l="0" t="0" r="0" b="0"/>
          <wp:wrapSquare wrapText="bothSides"/>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unded-iee-horiz_en.jpg"/>
                  <pic:cNvPicPr/>
                </pic:nvPicPr>
                <pic:blipFill>
                  <a:blip r:embed="rId1">
                    <a:extLst>
                      <a:ext uri="{28A0092B-C50C-407E-A947-70E740481C1C}">
                        <a14:useLocalDpi xmlns:a14="http://schemas.microsoft.com/office/drawing/2010/main" val="0"/>
                      </a:ext>
                    </a:extLst>
                  </a:blip>
                  <a:stretch>
                    <a:fillRect/>
                  </a:stretch>
                </pic:blipFill>
                <pic:spPr>
                  <a:xfrm>
                    <a:off x="0" y="0"/>
                    <a:ext cx="2596515" cy="5397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87A" w:rsidRDefault="00C7087A" w:rsidP="003A5629">
      <w:pPr>
        <w:spacing w:after="0" w:line="240" w:lineRule="auto"/>
      </w:pPr>
      <w:r>
        <w:separator/>
      </w:r>
    </w:p>
  </w:footnote>
  <w:footnote w:type="continuationSeparator" w:id="0">
    <w:p w:rsidR="00C7087A" w:rsidRDefault="00C7087A" w:rsidP="003A5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7A" w:rsidRDefault="00C7087A" w:rsidP="001F4F8E">
    <w:pPr>
      <w:pStyle w:val="Header"/>
    </w:pPr>
  </w:p>
  <w:p w:rsidR="00C7087A" w:rsidRDefault="00C7087A" w:rsidP="001F4F8E">
    <w:pPr>
      <w:pStyle w:val="Header"/>
    </w:pPr>
  </w:p>
  <w:p w:rsidR="00C7087A" w:rsidRDefault="00C7087A" w:rsidP="001F4F8E">
    <w:pPr>
      <w:pStyle w:val="Header"/>
    </w:pPr>
  </w:p>
  <w:p w:rsidR="00C7087A" w:rsidRDefault="00C7087A" w:rsidP="001F4F8E">
    <w:pPr>
      <w:pStyle w:val="Header"/>
    </w:pPr>
  </w:p>
  <w:p w:rsidR="00C7087A" w:rsidRDefault="00C7087A" w:rsidP="001F4F8E">
    <w:pPr>
      <w:pStyle w:val="Header"/>
    </w:pPr>
  </w:p>
  <w:p w:rsidR="00C7087A" w:rsidRPr="001F4F8E" w:rsidRDefault="00C7087A" w:rsidP="001F4F8E">
    <w:pPr>
      <w:pStyle w:val="Header"/>
    </w:pPr>
    <w:r w:rsidRPr="00D4718F">
      <w:rPr>
        <w:noProof/>
        <w:lang w:val="en-US"/>
      </w:rPr>
      <w:drawing>
        <wp:anchor distT="0" distB="0" distL="114300" distR="114300" simplePos="0" relativeHeight="251675136" behindDoc="1" locked="0" layoutInCell="1" allowOverlap="1" wp14:anchorId="09A802BC" wp14:editId="0D7D9521">
          <wp:simplePos x="0" y="0"/>
          <wp:positionH relativeFrom="page">
            <wp:posOffset>540385</wp:posOffset>
          </wp:positionH>
          <wp:positionV relativeFrom="page">
            <wp:posOffset>444500</wp:posOffset>
          </wp:positionV>
          <wp:extent cx="1016000" cy="571500"/>
          <wp:effectExtent l="25400" t="0" r="0" b="0"/>
          <wp:wrapNone/>
          <wp:docPr id="4" name="Picture 3" descr="word-swit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witch-logo.jpg"/>
                  <pic:cNvPicPr/>
                </pic:nvPicPr>
                <pic:blipFill>
                  <a:blip r:embed="rId1"/>
                  <a:stretch>
                    <a:fillRect/>
                  </a:stretch>
                </pic:blipFill>
                <pic:spPr>
                  <a:xfrm>
                    <a:off x="0" y="0"/>
                    <a:ext cx="1016000" cy="571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7A" w:rsidRDefault="00C7087A">
    <w:pPr>
      <w:pStyle w:val="Header"/>
    </w:pPr>
    <w:r>
      <w:rPr>
        <w:noProof/>
        <w:lang w:val="en-US"/>
      </w:rPr>
      <w:drawing>
        <wp:anchor distT="0" distB="0" distL="114300" distR="114300" simplePos="0" relativeHeight="251676160" behindDoc="1" locked="0" layoutInCell="1" allowOverlap="1" wp14:anchorId="5960852F" wp14:editId="66E242E0">
          <wp:simplePos x="0" y="0"/>
          <wp:positionH relativeFrom="page">
            <wp:posOffset>0</wp:posOffset>
          </wp:positionH>
          <wp:positionV relativeFrom="page">
            <wp:posOffset>0</wp:posOffset>
          </wp:positionV>
          <wp:extent cx="7598145" cy="10728252"/>
          <wp:effectExtent l="0" t="0" r="0" b="0"/>
          <wp:wrapNone/>
          <wp:docPr id="20" name="Picture 18" descr="Switch-Word-Cove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tch-Word-Cover-03.jpg"/>
                  <pic:cNvPicPr/>
                </pic:nvPicPr>
                <pic:blipFill>
                  <a:blip r:embed="rId1"/>
                  <a:stretch>
                    <a:fillRect/>
                  </a:stretch>
                </pic:blipFill>
                <pic:spPr>
                  <a:xfrm>
                    <a:off x="0" y="0"/>
                    <a:ext cx="7598145" cy="10728252"/>
                  </a:xfrm>
                  <a:prstGeom prst="rect">
                    <a:avLst/>
                  </a:prstGeom>
                </pic:spPr>
              </pic:pic>
            </a:graphicData>
          </a:graphic>
        </wp:anchor>
      </w:drawing>
    </w:r>
    <w:r>
      <w:rPr>
        <w:noProof/>
        <w:lang w:val="en-US"/>
      </w:rPr>
      <mc:AlternateContent>
        <mc:Choice Requires="wps">
          <w:drawing>
            <wp:anchor distT="0" distB="0" distL="114300" distR="114300" simplePos="0" relativeHeight="251663871" behindDoc="1" locked="0" layoutInCell="1" allowOverlap="1" wp14:anchorId="112C6D4F" wp14:editId="706A32AF">
              <wp:simplePos x="0" y="0"/>
              <wp:positionH relativeFrom="column">
                <wp:posOffset>-540385</wp:posOffset>
              </wp:positionH>
              <wp:positionV relativeFrom="paragraph">
                <wp:posOffset>-446405</wp:posOffset>
              </wp:positionV>
              <wp:extent cx="7581900" cy="10718800"/>
              <wp:effectExtent l="0" t="3810" r="0" b="254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10718800"/>
                      </a:xfrm>
                      <a:prstGeom prst="rect">
                        <a:avLst/>
                      </a:prstGeom>
                      <a:solidFill>
                        <a:schemeClr val="bg1">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CB710" id="Rectangle 17" o:spid="_x0000_s1026" style="position:absolute;margin-left:-42.55pt;margin-top:-35.15pt;width:597pt;height:844pt;z-index:-251652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" fillcolor="#7f7f7f [1612]" stroked="f" strokecolor="#4a7ebb" strokeweight="1.5pt">
              <v:shadow opacity="22938f" offset="0"/>
              <v:textbox inset=",7.2pt,,7.2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39C3"/>
    <w:multiLevelType w:val="hybridMultilevel"/>
    <w:tmpl w:val="6BBA4B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07A22EB"/>
    <w:multiLevelType w:val="multilevel"/>
    <w:tmpl w:val="EA0EDF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B190DC4"/>
    <w:multiLevelType w:val="hybridMultilevel"/>
    <w:tmpl w:val="A3EE8C76"/>
    <w:lvl w:ilvl="0" w:tplc="00DEBC8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13488"/>
    <w:multiLevelType w:val="hybridMultilevel"/>
    <w:tmpl w:val="0F104C2E"/>
    <w:lvl w:ilvl="0" w:tplc="D00CE7B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CB7706C"/>
    <w:multiLevelType w:val="hybridMultilevel"/>
    <w:tmpl w:val="69C67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B52CBB"/>
    <w:multiLevelType w:val="hybridMultilevel"/>
    <w:tmpl w:val="697402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5D7DD8"/>
    <w:multiLevelType w:val="hybridMultilevel"/>
    <w:tmpl w:val="8A5698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A0369D0"/>
    <w:multiLevelType w:val="hybridMultilevel"/>
    <w:tmpl w:val="843A378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C0F764C"/>
    <w:multiLevelType w:val="hybridMultilevel"/>
    <w:tmpl w:val="D0FCCA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0F147EB"/>
    <w:multiLevelType w:val="hybridMultilevel"/>
    <w:tmpl w:val="9FFADC7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2F3559C"/>
    <w:multiLevelType w:val="hybridMultilevel"/>
    <w:tmpl w:val="2C1CA5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F001A0"/>
    <w:multiLevelType w:val="hybridMultilevel"/>
    <w:tmpl w:val="F944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7"/>
  </w:num>
  <w:num w:numId="5">
    <w:abstractNumId w:val="6"/>
  </w:num>
  <w:num w:numId="6">
    <w:abstractNumId w:val="0"/>
  </w:num>
  <w:num w:numId="7">
    <w:abstractNumId w:val="9"/>
  </w:num>
  <w:num w:numId="8">
    <w:abstractNumId w:val="3"/>
  </w:num>
  <w:num w:numId="9">
    <w:abstractNumId w:val="10"/>
  </w:num>
  <w:num w:numId="10">
    <w:abstractNumId w:val="1"/>
  </w:num>
  <w:num w:numId="11">
    <w:abstractNumId w:val="5"/>
  </w:num>
  <w:num w:numId="12">
    <w:abstractNumId w:val="4"/>
  </w:num>
  <w:num w:numId="13">
    <w:abstractNumId w:val="11"/>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F2"/>
    <w:rsid w:val="00024609"/>
    <w:rsid w:val="000402A4"/>
    <w:rsid w:val="00047168"/>
    <w:rsid w:val="00051495"/>
    <w:rsid w:val="00062B5D"/>
    <w:rsid w:val="00064336"/>
    <w:rsid w:val="00074472"/>
    <w:rsid w:val="000B65C7"/>
    <w:rsid w:val="000C0CEF"/>
    <w:rsid w:val="000D2C30"/>
    <w:rsid w:val="000D5C78"/>
    <w:rsid w:val="000D6262"/>
    <w:rsid w:val="000E7393"/>
    <w:rsid w:val="000E7E51"/>
    <w:rsid w:val="00102303"/>
    <w:rsid w:val="001040F0"/>
    <w:rsid w:val="00106D3C"/>
    <w:rsid w:val="00107E92"/>
    <w:rsid w:val="00114CF7"/>
    <w:rsid w:val="00130B12"/>
    <w:rsid w:val="00131203"/>
    <w:rsid w:val="00143F1C"/>
    <w:rsid w:val="001526E6"/>
    <w:rsid w:val="00157EB9"/>
    <w:rsid w:val="00175263"/>
    <w:rsid w:val="00185558"/>
    <w:rsid w:val="00186A61"/>
    <w:rsid w:val="001932D4"/>
    <w:rsid w:val="001B3904"/>
    <w:rsid w:val="001B4CD4"/>
    <w:rsid w:val="001E5AAC"/>
    <w:rsid w:val="001F4F8E"/>
    <w:rsid w:val="00204236"/>
    <w:rsid w:val="0021174B"/>
    <w:rsid w:val="002317BF"/>
    <w:rsid w:val="002418A4"/>
    <w:rsid w:val="00250EA4"/>
    <w:rsid w:val="00262FE6"/>
    <w:rsid w:val="00275AE2"/>
    <w:rsid w:val="00285632"/>
    <w:rsid w:val="002857EF"/>
    <w:rsid w:val="0029055F"/>
    <w:rsid w:val="002D2438"/>
    <w:rsid w:val="003111B5"/>
    <w:rsid w:val="003140DD"/>
    <w:rsid w:val="003235DC"/>
    <w:rsid w:val="00380562"/>
    <w:rsid w:val="0038080F"/>
    <w:rsid w:val="003A5629"/>
    <w:rsid w:val="003A7434"/>
    <w:rsid w:val="003B2848"/>
    <w:rsid w:val="003C06B0"/>
    <w:rsid w:val="003C15AC"/>
    <w:rsid w:val="003D071E"/>
    <w:rsid w:val="00402EF9"/>
    <w:rsid w:val="004108E3"/>
    <w:rsid w:val="004112F2"/>
    <w:rsid w:val="004123E5"/>
    <w:rsid w:val="0044030C"/>
    <w:rsid w:val="00443FE3"/>
    <w:rsid w:val="00460E25"/>
    <w:rsid w:val="00476CD3"/>
    <w:rsid w:val="0048159C"/>
    <w:rsid w:val="004948F5"/>
    <w:rsid w:val="004A41B7"/>
    <w:rsid w:val="004A6F13"/>
    <w:rsid w:val="004E530A"/>
    <w:rsid w:val="004F7E76"/>
    <w:rsid w:val="00513D2C"/>
    <w:rsid w:val="00525B8D"/>
    <w:rsid w:val="0052668E"/>
    <w:rsid w:val="0053062F"/>
    <w:rsid w:val="005342AB"/>
    <w:rsid w:val="00546D3B"/>
    <w:rsid w:val="0054738F"/>
    <w:rsid w:val="00551B98"/>
    <w:rsid w:val="00563AAA"/>
    <w:rsid w:val="00592116"/>
    <w:rsid w:val="00595E97"/>
    <w:rsid w:val="005A236F"/>
    <w:rsid w:val="005B1772"/>
    <w:rsid w:val="005B486C"/>
    <w:rsid w:val="005C39C5"/>
    <w:rsid w:val="005C647C"/>
    <w:rsid w:val="005D7F6E"/>
    <w:rsid w:val="005E28AD"/>
    <w:rsid w:val="005F0BA7"/>
    <w:rsid w:val="005F7A01"/>
    <w:rsid w:val="006211DE"/>
    <w:rsid w:val="00634B5F"/>
    <w:rsid w:val="006359FB"/>
    <w:rsid w:val="00641856"/>
    <w:rsid w:val="006454FA"/>
    <w:rsid w:val="00647884"/>
    <w:rsid w:val="00651F4D"/>
    <w:rsid w:val="006812FF"/>
    <w:rsid w:val="00693CB9"/>
    <w:rsid w:val="006C5084"/>
    <w:rsid w:val="006D76B1"/>
    <w:rsid w:val="006E02D0"/>
    <w:rsid w:val="006E3F93"/>
    <w:rsid w:val="006E7EF2"/>
    <w:rsid w:val="006F6C21"/>
    <w:rsid w:val="00706260"/>
    <w:rsid w:val="00707F42"/>
    <w:rsid w:val="0072249F"/>
    <w:rsid w:val="00724968"/>
    <w:rsid w:val="0073399D"/>
    <w:rsid w:val="007533A6"/>
    <w:rsid w:val="007776C1"/>
    <w:rsid w:val="00781036"/>
    <w:rsid w:val="00785AF3"/>
    <w:rsid w:val="007A1B76"/>
    <w:rsid w:val="007B027F"/>
    <w:rsid w:val="007B46EA"/>
    <w:rsid w:val="007B71A5"/>
    <w:rsid w:val="007E07B3"/>
    <w:rsid w:val="007F64FA"/>
    <w:rsid w:val="00810E5F"/>
    <w:rsid w:val="0081140B"/>
    <w:rsid w:val="00813712"/>
    <w:rsid w:val="008161B7"/>
    <w:rsid w:val="00824711"/>
    <w:rsid w:val="00834FC6"/>
    <w:rsid w:val="00846260"/>
    <w:rsid w:val="00862483"/>
    <w:rsid w:val="00865B88"/>
    <w:rsid w:val="00867A91"/>
    <w:rsid w:val="00874DF5"/>
    <w:rsid w:val="0087758C"/>
    <w:rsid w:val="00877A06"/>
    <w:rsid w:val="008848F1"/>
    <w:rsid w:val="0089702F"/>
    <w:rsid w:val="008A6364"/>
    <w:rsid w:val="008A7432"/>
    <w:rsid w:val="008B0709"/>
    <w:rsid w:val="008B175C"/>
    <w:rsid w:val="008B7BAF"/>
    <w:rsid w:val="008C1917"/>
    <w:rsid w:val="008C2D03"/>
    <w:rsid w:val="008C37DB"/>
    <w:rsid w:val="008C6A1C"/>
    <w:rsid w:val="008D1AA5"/>
    <w:rsid w:val="008D4A69"/>
    <w:rsid w:val="008E6E39"/>
    <w:rsid w:val="008F56BD"/>
    <w:rsid w:val="00901678"/>
    <w:rsid w:val="00916B48"/>
    <w:rsid w:val="00925A73"/>
    <w:rsid w:val="00931464"/>
    <w:rsid w:val="009323E8"/>
    <w:rsid w:val="00933E94"/>
    <w:rsid w:val="00935FFD"/>
    <w:rsid w:val="00977DD4"/>
    <w:rsid w:val="009A6327"/>
    <w:rsid w:val="009B5591"/>
    <w:rsid w:val="009B5D48"/>
    <w:rsid w:val="009B669B"/>
    <w:rsid w:val="009B78CE"/>
    <w:rsid w:val="009C3480"/>
    <w:rsid w:val="009D69E7"/>
    <w:rsid w:val="009E3309"/>
    <w:rsid w:val="009F35A5"/>
    <w:rsid w:val="00A07E8A"/>
    <w:rsid w:val="00A13E0F"/>
    <w:rsid w:val="00A22192"/>
    <w:rsid w:val="00A250B2"/>
    <w:rsid w:val="00A35DCB"/>
    <w:rsid w:val="00A44893"/>
    <w:rsid w:val="00A50FC7"/>
    <w:rsid w:val="00A73984"/>
    <w:rsid w:val="00A963A8"/>
    <w:rsid w:val="00AC43D5"/>
    <w:rsid w:val="00AD6A80"/>
    <w:rsid w:val="00AE1031"/>
    <w:rsid w:val="00AF72E7"/>
    <w:rsid w:val="00B0264C"/>
    <w:rsid w:val="00B049A5"/>
    <w:rsid w:val="00B351DE"/>
    <w:rsid w:val="00B42A90"/>
    <w:rsid w:val="00B47A3F"/>
    <w:rsid w:val="00B507D3"/>
    <w:rsid w:val="00B6034F"/>
    <w:rsid w:val="00B61118"/>
    <w:rsid w:val="00B72D82"/>
    <w:rsid w:val="00B737B4"/>
    <w:rsid w:val="00B773C7"/>
    <w:rsid w:val="00B90AD6"/>
    <w:rsid w:val="00BA28E2"/>
    <w:rsid w:val="00BA2F29"/>
    <w:rsid w:val="00BB5B85"/>
    <w:rsid w:val="00BD0147"/>
    <w:rsid w:val="00BD0577"/>
    <w:rsid w:val="00BD2F52"/>
    <w:rsid w:val="00BE3A41"/>
    <w:rsid w:val="00BF79C1"/>
    <w:rsid w:val="00C1518C"/>
    <w:rsid w:val="00C170BE"/>
    <w:rsid w:val="00C35DD8"/>
    <w:rsid w:val="00C40D33"/>
    <w:rsid w:val="00C422A4"/>
    <w:rsid w:val="00C4416F"/>
    <w:rsid w:val="00C4755A"/>
    <w:rsid w:val="00C51D8D"/>
    <w:rsid w:val="00C57FC7"/>
    <w:rsid w:val="00C63A7E"/>
    <w:rsid w:val="00C7087A"/>
    <w:rsid w:val="00C70881"/>
    <w:rsid w:val="00CA11FE"/>
    <w:rsid w:val="00CB3173"/>
    <w:rsid w:val="00CB3CD6"/>
    <w:rsid w:val="00CC0572"/>
    <w:rsid w:val="00CC7E81"/>
    <w:rsid w:val="00CE2823"/>
    <w:rsid w:val="00D04BFE"/>
    <w:rsid w:val="00D17D18"/>
    <w:rsid w:val="00D200D9"/>
    <w:rsid w:val="00D4311D"/>
    <w:rsid w:val="00D46D7F"/>
    <w:rsid w:val="00D4718F"/>
    <w:rsid w:val="00D532D5"/>
    <w:rsid w:val="00D53E9C"/>
    <w:rsid w:val="00D710A2"/>
    <w:rsid w:val="00D73C68"/>
    <w:rsid w:val="00D742E1"/>
    <w:rsid w:val="00D94655"/>
    <w:rsid w:val="00DA6752"/>
    <w:rsid w:val="00DC6B91"/>
    <w:rsid w:val="00DF4066"/>
    <w:rsid w:val="00E01BFA"/>
    <w:rsid w:val="00E04BB8"/>
    <w:rsid w:val="00E07DAE"/>
    <w:rsid w:val="00E102B1"/>
    <w:rsid w:val="00E20543"/>
    <w:rsid w:val="00E276FB"/>
    <w:rsid w:val="00E36CFE"/>
    <w:rsid w:val="00E638B9"/>
    <w:rsid w:val="00E701D4"/>
    <w:rsid w:val="00E86F15"/>
    <w:rsid w:val="00E87DE2"/>
    <w:rsid w:val="00EA22D1"/>
    <w:rsid w:val="00EA3B6A"/>
    <w:rsid w:val="00EB2542"/>
    <w:rsid w:val="00EB561F"/>
    <w:rsid w:val="00EB7688"/>
    <w:rsid w:val="00EC2177"/>
    <w:rsid w:val="00ED0DBB"/>
    <w:rsid w:val="00EF0780"/>
    <w:rsid w:val="00F0497A"/>
    <w:rsid w:val="00F3166E"/>
    <w:rsid w:val="00F350BF"/>
    <w:rsid w:val="00F62566"/>
    <w:rsid w:val="00F700B0"/>
    <w:rsid w:val="00F83811"/>
    <w:rsid w:val="00FC341B"/>
    <w:rsid w:val="00FC63AD"/>
    <w:rsid w:val="00FD29D4"/>
    <w:rsid w:val="00FD7879"/>
    <w:rsid w:val="00FE2EED"/>
    <w:rsid w:val="00FE5C50"/>
    <w:rsid w:val="00FF48B4"/>
    <w:rsid w:val="00FF6A31"/>
    <w:rsid w:val="00FF7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A4F1666-70FF-4063-B26A-9FFDD9CE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95"/>
    <w:pPr>
      <w:spacing w:after="200" w:line="276" w:lineRule="auto"/>
    </w:pPr>
    <w:rPr>
      <w:rFonts w:ascii="Arial" w:hAnsi="Arial"/>
      <w:color w:val="5D605F"/>
      <w:sz w:val="22"/>
      <w:szCs w:val="22"/>
    </w:rPr>
  </w:style>
  <w:style w:type="paragraph" w:styleId="Heading1">
    <w:name w:val="heading 1"/>
    <w:basedOn w:val="Normal"/>
    <w:next w:val="Normal"/>
    <w:link w:val="Heading1Char"/>
    <w:uiPriority w:val="9"/>
    <w:qFormat/>
    <w:rsid w:val="00563AAA"/>
    <w:pPr>
      <w:numPr>
        <w:numId w:val="2"/>
      </w:numPr>
      <w:spacing w:after="480" w:line="240" w:lineRule="auto"/>
      <w:outlineLvl w:val="0"/>
    </w:pPr>
    <w:rPr>
      <w:rFonts w:cs="Arial"/>
      <w:color w:val="CF1216"/>
      <w:sz w:val="44"/>
      <w:szCs w:val="44"/>
    </w:rPr>
  </w:style>
  <w:style w:type="paragraph" w:styleId="Heading2">
    <w:name w:val="heading 2"/>
    <w:basedOn w:val="Normal"/>
    <w:next w:val="Normal"/>
    <w:link w:val="Heading2Char"/>
    <w:uiPriority w:val="9"/>
    <w:unhideWhenUsed/>
    <w:qFormat/>
    <w:rsid w:val="00563AAA"/>
    <w:pPr>
      <w:numPr>
        <w:ilvl w:val="1"/>
        <w:numId w:val="2"/>
      </w:numPr>
      <w:spacing w:before="240" w:after="120" w:line="360" w:lineRule="auto"/>
      <w:outlineLvl w:val="1"/>
    </w:pPr>
    <w:rPr>
      <w:rFonts w:cs="Arial"/>
      <w:b/>
      <w:color w:val="0A5695"/>
      <w:sz w:val="28"/>
      <w:szCs w:val="28"/>
    </w:rPr>
  </w:style>
  <w:style w:type="paragraph" w:styleId="Heading3">
    <w:name w:val="heading 3"/>
    <w:basedOn w:val="Normal"/>
    <w:next w:val="Normal"/>
    <w:link w:val="Heading3Char"/>
    <w:uiPriority w:val="9"/>
    <w:unhideWhenUsed/>
    <w:qFormat/>
    <w:rsid w:val="002857EF"/>
    <w:pPr>
      <w:numPr>
        <w:ilvl w:val="2"/>
        <w:numId w:val="2"/>
      </w:numPr>
      <w:spacing w:before="240" w:after="120" w:line="360" w:lineRule="auto"/>
      <w:outlineLvl w:val="2"/>
    </w:pPr>
    <w:rPr>
      <w:rFonts w:cs="Arial"/>
      <w:b/>
      <w:color w:val="004E8F"/>
      <w:sz w:val="24"/>
    </w:rPr>
  </w:style>
  <w:style w:type="paragraph" w:styleId="Heading4">
    <w:name w:val="heading 4"/>
    <w:basedOn w:val="Normal"/>
    <w:next w:val="Normal"/>
    <w:link w:val="Heading4Char"/>
    <w:uiPriority w:val="9"/>
    <w:unhideWhenUsed/>
    <w:qFormat/>
    <w:rsid w:val="002857EF"/>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857EF"/>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857EF"/>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857EF"/>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857EF"/>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857EF"/>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AAA"/>
    <w:rPr>
      <w:rFonts w:ascii="Arial" w:hAnsi="Arial" w:cs="Arial"/>
      <w:color w:val="CF1216"/>
      <w:sz w:val="44"/>
      <w:szCs w:val="44"/>
    </w:rPr>
  </w:style>
  <w:style w:type="character" w:customStyle="1" w:styleId="Heading2Char">
    <w:name w:val="Heading 2 Char"/>
    <w:basedOn w:val="DefaultParagraphFont"/>
    <w:link w:val="Heading2"/>
    <w:uiPriority w:val="9"/>
    <w:rsid w:val="00563AAA"/>
    <w:rPr>
      <w:rFonts w:ascii="Arial" w:hAnsi="Arial" w:cs="Arial"/>
      <w:b/>
      <w:color w:val="0A5695"/>
      <w:sz w:val="28"/>
      <w:szCs w:val="28"/>
    </w:rPr>
  </w:style>
  <w:style w:type="character" w:customStyle="1" w:styleId="Heading3Char">
    <w:name w:val="Heading 3 Char"/>
    <w:basedOn w:val="DefaultParagraphFont"/>
    <w:link w:val="Heading3"/>
    <w:uiPriority w:val="9"/>
    <w:rsid w:val="002857EF"/>
    <w:rPr>
      <w:rFonts w:ascii="Arial" w:hAnsi="Arial" w:cs="Arial"/>
      <w:b/>
      <w:color w:val="004E8F"/>
      <w:szCs w:val="22"/>
    </w:rPr>
  </w:style>
  <w:style w:type="character" w:customStyle="1" w:styleId="Heading4Char">
    <w:name w:val="Heading 4 Char"/>
    <w:basedOn w:val="DefaultParagraphFont"/>
    <w:link w:val="Heading4"/>
    <w:uiPriority w:val="9"/>
    <w:rsid w:val="002857EF"/>
    <w:rPr>
      <w:rFonts w:ascii="Cambria" w:eastAsia="Times New Roman" w:hAnsi="Cambria"/>
      <w:b/>
      <w:bCs/>
      <w:i/>
      <w:iCs/>
      <w:color w:val="4F81BD"/>
      <w:sz w:val="22"/>
      <w:szCs w:val="22"/>
    </w:rPr>
  </w:style>
  <w:style w:type="character" w:customStyle="1" w:styleId="Heading5Char">
    <w:name w:val="Heading 5 Char"/>
    <w:basedOn w:val="DefaultParagraphFont"/>
    <w:link w:val="Heading5"/>
    <w:uiPriority w:val="9"/>
    <w:semiHidden/>
    <w:rsid w:val="002857EF"/>
    <w:rPr>
      <w:rFonts w:ascii="Cambria" w:eastAsia="Times New Roman" w:hAnsi="Cambria"/>
      <w:color w:val="243F60"/>
      <w:sz w:val="22"/>
      <w:szCs w:val="22"/>
    </w:rPr>
  </w:style>
  <w:style w:type="character" w:customStyle="1" w:styleId="Heading6Char">
    <w:name w:val="Heading 6 Char"/>
    <w:basedOn w:val="DefaultParagraphFont"/>
    <w:link w:val="Heading6"/>
    <w:uiPriority w:val="9"/>
    <w:semiHidden/>
    <w:rsid w:val="002857EF"/>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semiHidden/>
    <w:rsid w:val="002857EF"/>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2857EF"/>
    <w:rPr>
      <w:rFonts w:ascii="Cambria" w:eastAsia="Times New Roman" w:hAnsi="Cambria"/>
      <w:color w:val="404040"/>
      <w:sz w:val="20"/>
      <w:szCs w:val="20"/>
    </w:rPr>
  </w:style>
  <w:style w:type="character" w:customStyle="1" w:styleId="Heading9Char">
    <w:name w:val="Heading 9 Char"/>
    <w:basedOn w:val="DefaultParagraphFont"/>
    <w:link w:val="Heading9"/>
    <w:uiPriority w:val="9"/>
    <w:semiHidden/>
    <w:rsid w:val="002857EF"/>
    <w:rPr>
      <w:rFonts w:ascii="Cambria" w:eastAsia="Times New Roman" w:hAnsi="Cambria"/>
      <w:i/>
      <w:iCs/>
      <w:color w:val="404040"/>
      <w:sz w:val="20"/>
      <w:szCs w:val="20"/>
    </w:rPr>
  </w:style>
  <w:style w:type="paragraph" w:styleId="Header">
    <w:name w:val="header"/>
    <w:basedOn w:val="Normal"/>
    <w:link w:val="HeaderChar"/>
    <w:uiPriority w:val="99"/>
    <w:unhideWhenUsed/>
    <w:rsid w:val="006E7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EF2"/>
  </w:style>
  <w:style w:type="paragraph" w:styleId="Footer">
    <w:name w:val="footer"/>
    <w:basedOn w:val="Normal"/>
    <w:link w:val="FooterChar"/>
    <w:uiPriority w:val="99"/>
    <w:unhideWhenUsed/>
    <w:rsid w:val="00A963A8"/>
    <w:pPr>
      <w:tabs>
        <w:tab w:val="center" w:pos="4513"/>
        <w:tab w:val="right" w:pos="9026"/>
      </w:tabs>
      <w:spacing w:after="0" w:line="240" w:lineRule="auto"/>
    </w:pPr>
    <w:rPr>
      <w:sz w:val="14"/>
    </w:rPr>
  </w:style>
  <w:style w:type="character" w:customStyle="1" w:styleId="FooterChar">
    <w:name w:val="Footer Char"/>
    <w:basedOn w:val="DefaultParagraphFont"/>
    <w:link w:val="Footer"/>
    <w:uiPriority w:val="99"/>
    <w:rsid w:val="00A963A8"/>
    <w:rPr>
      <w:rFonts w:ascii="Arial" w:hAnsi="Arial"/>
      <w:color w:val="585858"/>
      <w:sz w:val="14"/>
      <w:szCs w:val="22"/>
    </w:rPr>
  </w:style>
  <w:style w:type="character" w:styleId="Hyperlink">
    <w:name w:val="Hyperlink"/>
    <w:basedOn w:val="DefaultParagraphFont"/>
    <w:uiPriority w:val="99"/>
    <w:unhideWhenUsed/>
    <w:rsid w:val="002418A4"/>
    <w:rPr>
      <w:color w:val="036BB4"/>
      <w:u w:val="single"/>
    </w:rPr>
  </w:style>
  <w:style w:type="paragraph" w:styleId="TOC1">
    <w:name w:val="toc 1"/>
    <w:basedOn w:val="Normal"/>
    <w:next w:val="Normal"/>
    <w:autoRedefine/>
    <w:uiPriority w:val="39"/>
    <w:unhideWhenUsed/>
    <w:rsid w:val="00874DF5"/>
    <w:pPr>
      <w:tabs>
        <w:tab w:val="left" w:pos="1100"/>
        <w:tab w:val="right" w:leader="dot" w:pos="8756"/>
      </w:tabs>
      <w:spacing w:before="120" w:after="60"/>
      <w:ind w:left="720"/>
    </w:pPr>
    <w:rPr>
      <w:b/>
      <w:noProof/>
      <w:color w:val="004E8F"/>
      <w:sz w:val="28"/>
      <w:szCs w:val="24"/>
    </w:rPr>
  </w:style>
  <w:style w:type="paragraph" w:styleId="TOC2">
    <w:name w:val="toc 2"/>
    <w:basedOn w:val="Normal"/>
    <w:next w:val="Normal"/>
    <w:autoRedefine/>
    <w:uiPriority w:val="39"/>
    <w:unhideWhenUsed/>
    <w:rsid w:val="00A963A8"/>
    <w:pPr>
      <w:tabs>
        <w:tab w:val="left" w:pos="629"/>
        <w:tab w:val="right" w:leader="dot" w:pos="8756"/>
      </w:tabs>
      <w:spacing w:after="60"/>
    </w:pPr>
    <w:rPr>
      <w:noProof/>
      <w:color w:val="004E8F"/>
      <w:sz w:val="24"/>
    </w:rPr>
  </w:style>
  <w:style w:type="paragraph" w:styleId="TOC3">
    <w:name w:val="toc 3"/>
    <w:basedOn w:val="Normal"/>
    <w:next w:val="Normal"/>
    <w:autoRedefine/>
    <w:uiPriority w:val="39"/>
    <w:unhideWhenUsed/>
    <w:rsid w:val="00563AAA"/>
    <w:pPr>
      <w:tabs>
        <w:tab w:val="left" w:pos="994"/>
        <w:tab w:val="right" w:leader="dot" w:pos="8756"/>
      </w:tabs>
      <w:spacing w:after="60"/>
      <w:ind w:left="220"/>
    </w:pPr>
    <w:rPr>
      <w:noProof/>
    </w:rPr>
  </w:style>
  <w:style w:type="table" w:styleId="TableGrid">
    <w:name w:val="Table Grid"/>
    <w:basedOn w:val="TableNormal"/>
    <w:uiPriority w:val="59"/>
    <w:rsid w:val="0029055F"/>
    <w:pPr>
      <w:spacing w:before="100" w:after="100" w:line="360" w:lineRule="auto"/>
    </w:pPr>
    <w:rPr>
      <w:rFonts w:ascii="Arial" w:hAnsi="Arial"/>
      <w:sz w:val="3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rHeight w:val="1134"/>
    </w:trPr>
    <w:tcPr>
      <w:vAlign w:val="center"/>
    </w:tcPr>
    <w:tblStylePr w:type="firstRow">
      <w:rPr>
        <w:b/>
        <w:sz w:val="32"/>
      </w:rPr>
      <w:tblPr/>
      <w:tcPr>
        <w:shd w:val="clear" w:color="auto" w:fill="002E62"/>
      </w:tcPr>
    </w:tblStylePr>
  </w:style>
  <w:style w:type="paragraph" w:styleId="BalloonText">
    <w:name w:val="Balloon Text"/>
    <w:basedOn w:val="Normal"/>
    <w:link w:val="BalloonTextChar"/>
    <w:uiPriority w:val="99"/>
    <w:semiHidden/>
    <w:unhideWhenUsed/>
    <w:rsid w:val="0061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5DA"/>
    <w:rPr>
      <w:rFonts w:ascii="Tahoma" w:hAnsi="Tahoma" w:cs="Tahoma"/>
      <w:sz w:val="16"/>
      <w:szCs w:val="16"/>
    </w:rPr>
  </w:style>
  <w:style w:type="paragraph" w:styleId="Caption">
    <w:name w:val="caption"/>
    <w:basedOn w:val="Normal"/>
    <w:next w:val="Normal"/>
    <w:uiPriority w:val="35"/>
    <w:unhideWhenUsed/>
    <w:qFormat/>
    <w:rsid w:val="006C5084"/>
    <w:pPr>
      <w:spacing w:line="240" w:lineRule="auto"/>
    </w:pPr>
    <w:rPr>
      <w:b/>
      <w:bCs/>
      <w:i/>
      <w:color w:val="0A5695"/>
      <w:szCs w:val="18"/>
    </w:rPr>
  </w:style>
  <w:style w:type="paragraph" w:styleId="TOCHeading">
    <w:name w:val="TOC Heading"/>
    <w:basedOn w:val="Heading1"/>
    <w:next w:val="Normal"/>
    <w:uiPriority w:val="39"/>
    <w:unhideWhenUsed/>
    <w:qFormat/>
    <w:rsid w:val="00563AAA"/>
    <w:pPr>
      <w:outlineLvl w:val="9"/>
    </w:pPr>
    <w:rPr>
      <w:lang w:val="en-US"/>
    </w:rPr>
  </w:style>
  <w:style w:type="paragraph" w:styleId="TOC4">
    <w:name w:val="toc 4"/>
    <w:basedOn w:val="TOC3"/>
    <w:next w:val="Normal"/>
    <w:autoRedefine/>
    <w:uiPriority w:val="39"/>
    <w:unhideWhenUsed/>
    <w:rsid w:val="00563AAA"/>
  </w:style>
  <w:style w:type="paragraph" w:styleId="TOC5">
    <w:name w:val="toc 5"/>
    <w:basedOn w:val="TOC4"/>
    <w:next w:val="Normal"/>
    <w:autoRedefine/>
    <w:uiPriority w:val="39"/>
    <w:unhideWhenUsed/>
    <w:rsid w:val="00563AAA"/>
  </w:style>
  <w:style w:type="paragraph" w:customStyle="1" w:styleId="Tablebody">
    <w:name w:val="Table body"/>
    <w:basedOn w:val="Normal"/>
    <w:qFormat/>
    <w:rsid w:val="00563AAA"/>
    <w:pPr>
      <w:spacing w:after="0"/>
    </w:pPr>
    <w:rPr>
      <w:b/>
      <w:color w:val="0A5695"/>
    </w:rPr>
  </w:style>
  <w:style w:type="paragraph" w:customStyle="1" w:styleId="MainDocHeader">
    <w:name w:val="Main Doc Header"/>
    <w:basedOn w:val="Normal"/>
    <w:qFormat/>
    <w:rsid w:val="00C170BE"/>
    <w:pPr>
      <w:jc w:val="right"/>
    </w:pPr>
    <w:rPr>
      <w:color w:val="CF1216"/>
      <w:sz w:val="96"/>
    </w:rPr>
  </w:style>
  <w:style w:type="paragraph" w:customStyle="1" w:styleId="TableHeaderRow">
    <w:name w:val="Table Header Row"/>
    <w:basedOn w:val="Normal"/>
    <w:qFormat/>
    <w:rsid w:val="008B7BAF"/>
    <w:pPr>
      <w:spacing w:after="0" w:line="240" w:lineRule="auto"/>
      <w:contextualSpacing/>
    </w:pPr>
    <w:rPr>
      <w:rFonts w:eastAsia="Times New Roman" w:cs="Arial"/>
      <w:b/>
      <w:iCs/>
      <w:color w:val="FFFFFF"/>
      <w:sz w:val="24"/>
    </w:rPr>
  </w:style>
  <w:style w:type="paragraph" w:customStyle="1" w:styleId="SubDocHeader">
    <w:name w:val="Sub Doc Header"/>
    <w:basedOn w:val="Normal"/>
    <w:qFormat/>
    <w:rsid w:val="00C170BE"/>
    <w:pPr>
      <w:jc w:val="right"/>
    </w:pPr>
    <w:rPr>
      <w:sz w:val="56"/>
    </w:rPr>
  </w:style>
  <w:style w:type="character" w:styleId="PageNumber">
    <w:name w:val="page number"/>
    <w:rsid w:val="009C3480"/>
  </w:style>
  <w:style w:type="paragraph" w:customStyle="1" w:styleId="Address">
    <w:name w:val="Address"/>
    <w:basedOn w:val="Normal"/>
    <w:qFormat/>
    <w:rsid w:val="005B1772"/>
    <w:pPr>
      <w:spacing w:after="0" w:line="300" w:lineRule="auto"/>
    </w:pPr>
    <w:rPr>
      <w:rFonts w:eastAsia="Times New Roman"/>
      <w:color w:val="3A3A3A"/>
      <w:sz w:val="18"/>
      <w:szCs w:val="24"/>
    </w:rPr>
  </w:style>
  <w:style w:type="paragraph" w:styleId="ListParagraph">
    <w:name w:val="List Paragraph"/>
    <w:basedOn w:val="Normal"/>
    <w:uiPriority w:val="34"/>
    <w:qFormat/>
    <w:rsid w:val="006C5084"/>
    <w:pPr>
      <w:numPr>
        <w:numId w:val="1"/>
      </w:numPr>
      <w:contextualSpacing/>
    </w:pPr>
    <w:rPr>
      <w:color w:val="0A5695"/>
    </w:rPr>
  </w:style>
  <w:style w:type="paragraph" w:customStyle="1" w:styleId="SubDocHeader2Red">
    <w:name w:val="Sub Doc Header 2 Red"/>
    <w:basedOn w:val="MainDocHeader"/>
    <w:qFormat/>
    <w:rsid w:val="00B351DE"/>
    <w:pPr>
      <w:jc w:val="left"/>
    </w:pPr>
    <w:rPr>
      <w:sz w:val="40"/>
    </w:rPr>
  </w:style>
  <w:style w:type="paragraph" w:customStyle="1" w:styleId="Image">
    <w:name w:val="Image"/>
    <w:basedOn w:val="Normal"/>
    <w:next w:val="Caption"/>
    <w:qFormat/>
    <w:rsid w:val="005A236F"/>
    <w:rPr>
      <w:noProof/>
      <w:lang w:val="en-US"/>
    </w:rPr>
  </w:style>
  <w:style w:type="paragraph" w:styleId="FootnoteText">
    <w:name w:val="footnote text"/>
    <w:basedOn w:val="Normal"/>
    <w:link w:val="FootnoteTextChar"/>
    <w:unhideWhenUsed/>
    <w:rsid w:val="006C5084"/>
    <w:pPr>
      <w:spacing w:after="0" w:line="240" w:lineRule="auto"/>
    </w:pPr>
    <w:rPr>
      <w:i/>
      <w:color w:val="A6A6A6" w:themeColor="background1" w:themeShade="A6"/>
      <w:sz w:val="20"/>
      <w:szCs w:val="20"/>
    </w:rPr>
  </w:style>
  <w:style w:type="character" w:customStyle="1" w:styleId="FootnoteTextChar">
    <w:name w:val="Footnote Text Char"/>
    <w:basedOn w:val="DefaultParagraphFont"/>
    <w:link w:val="FootnoteText"/>
    <w:rsid w:val="006C5084"/>
    <w:rPr>
      <w:rFonts w:ascii="Arial" w:hAnsi="Arial"/>
      <w:i/>
      <w:color w:val="A6A6A6" w:themeColor="background1" w:themeShade="A6"/>
      <w:sz w:val="20"/>
      <w:szCs w:val="20"/>
    </w:rPr>
  </w:style>
  <w:style w:type="character" w:styleId="FootnoteReference">
    <w:name w:val="footnote reference"/>
    <w:basedOn w:val="DefaultParagraphFont"/>
    <w:unhideWhenUsed/>
    <w:rsid w:val="006C5084"/>
    <w:rPr>
      <w:vertAlign w:val="superscript"/>
    </w:rPr>
  </w:style>
  <w:style w:type="paragraph" w:customStyle="1" w:styleId="Pullout">
    <w:name w:val="Pull out"/>
    <w:basedOn w:val="Normal"/>
    <w:qFormat/>
    <w:rsid w:val="00E86F15"/>
    <w:pPr>
      <w:spacing w:line="240" w:lineRule="auto"/>
      <w:jc w:val="center"/>
    </w:pPr>
    <w:rPr>
      <w:color w:val="11866E"/>
      <w:sz w:val="24"/>
    </w:rPr>
  </w:style>
  <w:style w:type="paragraph" w:customStyle="1" w:styleId="Text">
    <w:name w:val="Text"/>
    <w:basedOn w:val="Normal"/>
    <w:rsid w:val="00A07E8A"/>
    <w:pPr>
      <w:spacing w:before="60" w:after="60" w:line="240" w:lineRule="auto"/>
      <w:jc w:val="both"/>
    </w:pPr>
    <w:rPr>
      <w:rFonts w:eastAsia="Times New Roman"/>
      <w:color w:val="auto"/>
      <w:kern w:val="16"/>
      <w:szCs w:val="20"/>
      <w:lang w:eastAsia="de-DE"/>
    </w:rPr>
  </w:style>
  <w:style w:type="paragraph" w:styleId="TableofFigures">
    <w:name w:val="table of figures"/>
    <w:basedOn w:val="Normal"/>
    <w:next w:val="Normal"/>
    <w:uiPriority w:val="99"/>
    <w:rsid w:val="00C70881"/>
    <w:pPr>
      <w:ind w:left="440" w:hanging="440"/>
    </w:pPr>
  </w:style>
  <w:style w:type="paragraph" w:customStyle="1" w:styleId="BodyText">
    <w:name w:val="BodyText"/>
    <w:basedOn w:val="Normal"/>
    <w:qFormat/>
    <w:rsid w:val="00C70881"/>
  </w:style>
  <w:style w:type="table" w:customStyle="1" w:styleId="GridTable4-Accent11">
    <w:name w:val="Grid Table 4 - Accent 11"/>
    <w:basedOn w:val="TableNormal"/>
    <w:uiPriority w:val="49"/>
    <w:rsid w:val="0029055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TableNormal"/>
    <w:uiPriority w:val="48"/>
    <w:rsid w:val="0029055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Formatvorlage1">
    <w:name w:val="Formatvorlage1"/>
    <w:basedOn w:val="TableNormal"/>
    <w:uiPriority w:val="99"/>
    <w:rsid w:val="0029055F"/>
    <w:tblPr/>
  </w:style>
  <w:style w:type="table" w:customStyle="1" w:styleId="ListTable31">
    <w:name w:val="List Table 31"/>
    <w:basedOn w:val="TableNormal"/>
    <w:uiPriority w:val="48"/>
    <w:rsid w:val="0029055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Formatvorlage11">
    <w:name w:val="Formatvorlage11"/>
    <w:basedOn w:val="TableNormal"/>
    <w:uiPriority w:val="99"/>
    <w:rsid w:val="001932D4"/>
    <w:tblPr/>
  </w:style>
  <w:style w:type="table" w:customStyle="1" w:styleId="Tabellenraster1">
    <w:name w:val="Tabellenraster1"/>
    <w:basedOn w:val="TableNormal"/>
    <w:next w:val="TableGrid"/>
    <w:uiPriority w:val="59"/>
    <w:rsid w:val="00724968"/>
    <w:pPr>
      <w:spacing w:before="100" w:after="100" w:line="360" w:lineRule="auto"/>
    </w:pPr>
    <w:rPr>
      <w:rFonts w:ascii="Arial" w:hAnsi="Arial"/>
      <w:sz w:val="32"/>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trPr>
      <w:trHeight w:val="1134"/>
    </w:trPr>
    <w:tcPr>
      <w:vAlign w:val="center"/>
    </w:tcPr>
    <w:tblStylePr w:type="firstRow">
      <w:rPr>
        <w:b/>
        <w:sz w:val="32"/>
      </w:rPr>
      <w:tblPr/>
      <w:tcPr>
        <w:shd w:val="clear" w:color="auto" w:fill="002E6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6963">
      <w:bodyDiv w:val="1"/>
      <w:marLeft w:val="0"/>
      <w:marRight w:val="0"/>
      <w:marTop w:val="0"/>
      <w:marBottom w:val="0"/>
      <w:divBdr>
        <w:top w:val="none" w:sz="0" w:space="0" w:color="auto"/>
        <w:left w:val="none" w:sz="0" w:space="0" w:color="auto"/>
        <w:bottom w:val="none" w:sz="0" w:space="0" w:color="auto"/>
        <w:right w:val="none" w:sz="0" w:space="0" w:color="auto"/>
      </w:divBdr>
    </w:div>
    <w:div w:id="129982970">
      <w:bodyDiv w:val="1"/>
      <w:marLeft w:val="0"/>
      <w:marRight w:val="0"/>
      <w:marTop w:val="0"/>
      <w:marBottom w:val="0"/>
      <w:divBdr>
        <w:top w:val="none" w:sz="0" w:space="0" w:color="auto"/>
        <w:left w:val="none" w:sz="0" w:space="0" w:color="auto"/>
        <w:bottom w:val="none" w:sz="0" w:space="0" w:color="auto"/>
        <w:right w:val="none" w:sz="0" w:space="0" w:color="auto"/>
      </w:divBdr>
    </w:div>
    <w:div w:id="245041610">
      <w:bodyDiv w:val="1"/>
      <w:marLeft w:val="0"/>
      <w:marRight w:val="0"/>
      <w:marTop w:val="0"/>
      <w:marBottom w:val="0"/>
      <w:divBdr>
        <w:top w:val="none" w:sz="0" w:space="0" w:color="auto"/>
        <w:left w:val="none" w:sz="0" w:space="0" w:color="auto"/>
        <w:bottom w:val="none" w:sz="0" w:space="0" w:color="auto"/>
        <w:right w:val="none" w:sz="0" w:space="0" w:color="auto"/>
      </w:divBdr>
    </w:div>
    <w:div w:id="432045466">
      <w:bodyDiv w:val="1"/>
      <w:marLeft w:val="60"/>
      <w:marRight w:val="60"/>
      <w:marTop w:val="60"/>
      <w:marBottom w:val="15"/>
      <w:divBdr>
        <w:top w:val="none" w:sz="0" w:space="0" w:color="auto"/>
        <w:left w:val="none" w:sz="0" w:space="0" w:color="auto"/>
        <w:bottom w:val="none" w:sz="0" w:space="0" w:color="auto"/>
        <w:right w:val="none" w:sz="0" w:space="0" w:color="auto"/>
      </w:divBdr>
      <w:divsChild>
        <w:div w:id="963772572">
          <w:marLeft w:val="0"/>
          <w:marRight w:val="0"/>
          <w:marTop w:val="0"/>
          <w:marBottom w:val="0"/>
          <w:divBdr>
            <w:top w:val="none" w:sz="0" w:space="0" w:color="auto"/>
            <w:left w:val="none" w:sz="0" w:space="0" w:color="auto"/>
            <w:bottom w:val="none" w:sz="0" w:space="0" w:color="auto"/>
            <w:right w:val="none" w:sz="0" w:space="0" w:color="auto"/>
          </w:divBdr>
        </w:div>
        <w:div w:id="1708867669">
          <w:marLeft w:val="0"/>
          <w:marRight w:val="0"/>
          <w:marTop w:val="0"/>
          <w:marBottom w:val="0"/>
          <w:divBdr>
            <w:top w:val="none" w:sz="0" w:space="0" w:color="auto"/>
            <w:left w:val="none" w:sz="0" w:space="0" w:color="auto"/>
            <w:bottom w:val="none" w:sz="0" w:space="0" w:color="auto"/>
            <w:right w:val="none" w:sz="0" w:space="0" w:color="auto"/>
          </w:divBdr>
        </w:div>
      </w:divsChild>
    </w:div>
    <w:div w:id="561447737">
      <w:bodyDiv w:val="1"/>
      <w:marLeft w:val="0"/>
      <w:marRight w:val="0"/>
      <w:marTop w:val="0"/>
      <w:marBottom w:val="0"/>
      <w:divBdr>
        <w:top w:val="none" w:sz="0" w:space="0" w:color="auto"/>
        <w:left w:val="none" w:sz="0" w:space="0" w:color="auto"/>
        <w:bottom w:val="none" w:sz="0" w:space="0" w:color="auto"/>
        <w:right w:val="none" w:sz="0" w:space="0" w:color="auto"/>
      </w:divBdr>
    </w:div>
    <w:div w:id="614678011">
      <w:bodyDiv w:val="1"/>
      <w:marLeft w:val="0"/>
      <w:marRight w:val="0"/>
      <w:marTop w:val="0"/>
      <w:marBottom w:val="0"/>
      <w:divBdr>
        <w:top w:val="none" w:sz="0" w:space="0" w:color="auto"/>
        <w:left w:val="none" w:sz="0" w:space="0" w:color="auto"/>
        <w:bottom w:val="none" w:sz="0" w:space="0" w:color="auto"/>
        <w:right w:val="none" w:sz="0" w:space="0" w:color="auto"/>
      </w:divBdr>
    </w:div>
    <w:div w:id="634600898">
      <w:bodyDiv w:val="1"/>
      <w:marLeft w:val="0"/>
      <w:marRight w:val="0"/>
      <w:marTop w:val="0"/>
      <w:marBottom w:val="0"/>
      <w:divBdr>
        <w:top w:val="none" w:sz="0" w:space="0" w:color="auto"/>
        <w:left w:val="none" w:sz="0" w:space="0" w:color="auto"/>
        <w:bottom w:val="none" w:sz="0" w:space="0" w:color="auto"/>
        <w:right w:val="none" w:sz="0" w:space="0" w:color="auto"/>
      </w:divBdr>
    </w:div>
    <w:div w:id="651638975">
      <w:bodyDiv w:val="1"/>
      <w:marLeft w:val="0"/>
      <w:marRight w:val="0"/>
      <w:marTop w:val="0"/>
      <w:marBottom w:val="0"/>
      <w:divBdr>
        <w:top w:val="none" w:sz="0" w:space="0" w:color="auto"/>
        <w:left w:val="none" w:sz="0" w:space="0" w:color="auto"/>
        <w:bottom w:val="none" w:sz="0" w:space="0" w:color="auto"/>
        <w:right w:val="none" w:sz="0" w:space="0" w:color="auto"/>
      </w:divBdr>
    </w:div>
    <w:div w:id="859587062">
      <w:bodyDiv w:val="1"/>
      <w:marLeft w:val="0"/>
      <w:marRight w:val="0"/>
      <w:marTop w:val="0"/>
      <w:marBottom w:val="0"/>
      <w:divBdr>
        <w:top w:val="none" w:sz="0" w:space="0" w:color="auto"/>
        <w:left w:val="none" w:sz="0" w:space="0" w:color="auto"/>
        <w:bottom w:val="none" w:sz="0" w:space="0" w:color="auto"/>
        <w:right w:val="none" w:sz="0" w:space="0" w:color="auto"/>
      </w:divBdr>
    </w:div>
    <w:div w:id="877855520">
      <w:bodyDiv w:val="1"/>
      <w:marLeft w:val="0"/>
      <w:marRight w:val="0"/>
      <w:marTop w:val="0"/>
      <w:marBottom w:val="0"/>
      <w:divBdr>
        <w:top w:val="none" w:sz="0" w:space="0" w:color="auto"/>
        <w:left w:val="none" w:sz="0" w:space="0" w:color="auto"/>
        <w:bottom w:val="none" w:sz="0" w:space="0" w:color="auto"/>
        <w:right w:val="none" w:sz="0" w:space="0" w:color="auto"/>
      </w:divBdr>
    </w:div>
    <w:div w:id="960574157">
      <w:bodyDiv w:val="1"/>
      <w:marLeft w:val="0"/>
      <w:marRight w:val="0"/>
      <w:marTop w:val="0"/>
      <w:marBottom w:val="0"/>
      <w:divBdr>
        <w:top w:val="none" w:sz="0" w:space="0" w:color="auto"/>
        <w:left w:val="none" w:sz="0" w:space="0" w:color="auto"/>
        <w:bottom w:val="none" w:sz="0" w:space="0" w:color="auto"/>
        <w:right w:val="none" w:sz="0" w:space="0" w:color="auto"/>
      </w:divBdr>
    </w:div>
    <w:div w:id="1481535433">
      <w:bodyDiv w:val="1"/>
      <w:marLeft w:val="0"/>
      <w:marRight w:val="0"/>
      <w:marTop w:val="0"/>
      <w:marBottom w:val="0"/>
      <w:divBdr>
        <w:top w:val="none" w:sz="0" w:space="0" w:color="auto"/>
        <w:left w:val="none" w:sz="0" w:space="0" w:color="auto"/>
        <w:bottom w:val="none" w:sz="0" w:space="0" w:color="auto"/>
        <w:right w:val="none" w:sz="0" w:space="0" w:color="auto"/>
      </w:divBdr>
    </w:div>
    <w:div w:id="1568612836">
      <w:bodyDiv w:val="1"/>
      <w:marLeft w:val="0"/>
      <w:marRight w:val="0"/>
      <w:marTop w:val="0"/>
      <w:marBottom w:val="0"/>
      <w:divBdr>
        <w:top w:val="none" w:sz="0" w:space="0" w:color="auto"/>
        <w:left w:val="none" w:sz="0" w:space="0" w:color="auto"/>
        <w:bottom w:val="none" w:sz="0" w:space="0" w:color="auto"/>
        <w:right w:val="none" w:sz="0" w:space="0" w:color="auto"/>
      </w:divBdr>
    </w:div>
    <w:div w:id="1711152336">
      <w:bodyDiv w:val="1"/>
      <w:marLeft w:val="0"/>
      <w:marRight w:val="0"/>
      <w:marTop w:val="0"/>
      <w:marBottom w:val="0"/>
      <w:divBdr>
        <w:top w:val="none" w:sz="0" w:space="0" w:color="auto"/>
        <w:left w:val="none" w:sz="0" w:space="0" w:color="auto"/>
        <w:bottom w:val="none" w:sz="0" w:space="0" w:color="auto"/>
        <w:right w:val="none" w:sz="0" w:space="0" w:color="auto"/>
      </w:divBdr>
    </w:div>
    <w:div w:id="1722556957">
      <w:bodyDiv w:val="1"/>
      <w:marLeft w:val="0"/>
      <w:marRight w:val="0"/>
      <w:marTop w:val="0"/>
      <w:marBottom w:val="0"/>
      <w:divBdr>
        <w:top w:val="none" w:sz="0" w:space="0" w:color="auto"/>
        <w:left w:val="none" w:sz="0" w:space="0" w:color="auto"/>
        <w:bottom w:val="none" w:sz="0" w:space="0" w:color="auto"/>
        <w:right w:val="none" w:sz="0" w:space="0" w:color="auto"/>
      </w:divBdr>
      <w:divsChild>
        <w:div w:id="1704556203">
          <w:marLeft w:val="0"/>
          <w:marRight w:val="0"/>
          <w:marTop w:val="0"/>
          <w:marBottom w:val="0"/>
          <w:divBdr>
            <w:top w:val="none" w:sz="0" w:space="0" w:color="auto"/>
            <w:left w:val="none" w:sz="0" w:space="0" w:color="auto"/>
            <w:bottom w:val="none" w:sz="0" w:space="0" w:color="auto"/>
            <w:right w:val="none" w:sz="0" w:space="0" w:color="auto"/>
          </w:divBdr>
        </w:div>
        <w:div w:id="586772601">
          <w:marLeft w:val="0"/>
          <w:marRight w:val="0"/>
          <w:marTop w:val="0"/>
          <w:marBottom w:val="0"/>
          <w:divBdr>
            <w:top w:val="none" w:sz="0" w:space="0" w:color="auto"/>
            <w:left w:val="none" w:sz="0" w:space="0" w:color="auto"/>
            <w:bottom w:val="none" w:sz="0" w:space="0" w:color="auto"/>
            <w:right w:val="none" w:sz="0" w:space="0" w:color="auto"/>
          </w:divBdr>
        </w:div>
        <w:div w:id="1769472173">
          <w:marLeft w:val="0"/>
          <w:marRight w:val="0"/>
          <w:marTop w:val="0"/>
          <w:marBottom w:val="0"/>
          <w:divBdr>
            <w:top w:val="none" w:sz="0" w:space="0" w:color="auto"/>
            <w:left w:val="none" w:sz="0" w:space="0" w:color="auto"/>
            <w:bottom w:val="none" w:sz="0" w:space="0" w:color="auto"/>
            <w:right w:val="none" w:sz="0" w:space="0" w:color="auto"/>
          </w:divBdr>
        </w:div>
      </w:divsChild>
    </w:div>
    <w:div w:id="1744183955">
      <w:bodyDiv w:val="1"/>
      <w:marLeft w:val="0"/>
      <w:marRight w:val="0"/>
      <w:marTop w:val="0"/>
      <w:marBottom w:val="0"/>
      <w:divBdr>
        <w:top w:val="none" w:sz="0" w:space="0" w:color="auto"/>
        <w:left w:val="none" w:sz="0" w:space="0" w:color="auto"/>
        <w:bottom w:val="none" w:sz="0" w:space="0" w:color="auto"/>
        <w:right w:val="none" w:sz="0" w:space="0" w:color="auto"/>
      </w:divBdr>
    </w:div>
    <w:div w:id="1877354400">
      <w:bodyDiv w:val="1"/>
      <w:marLeft w:val="0"/>
      <w:marRight w:val="0"/>
      <w:marTop w:val="0"/>
      <w:marBottom w:val="0"/>
      <w:divBdr>
        <w:top w:val="none" w:sz="0" w:space="0" w:color="auto"/>
        <w:left w:val="none" w:sz="0" w:space="0" w:color="auto"/>
        <w:bottom w:val="none" w:sz="0" w:space="0" w:color="auto"/>
        <w:right w:val="none" w:sz="0" w:space="0" w:color="auto"/>
      </w:divBdr>
    </w:div>
    <w:div w:id="1906142616">
      <w:bodyDiv w:val="1"/>
      <w:marLeft w:val="0"/>
      <w:marRight w:val="0"/>
      <w:marTop w:val="0"/>
      <w:marBottom w:val="0"/>
      <w:divBdr>
        <w:top w:val="none" w:sz="0" w:space="0" w:color="auto"/>
        <w:left w:val="none" w:sz="0" w:space="0" w:color="auto"/>
        <w:bottom w:val="none" w:sz="0" w:space="0" w:color="auto"/>
        <w:right w:val="none" w:sz="0" w:space="0" w:color="auto"/>
      </w:divBdr>
    </w:div>
    <w:div w:id="1909489008">
      <w:bodyDiv w:val="1"/>
      <w:marLeft w:val="0"/>
      <w:marRight w:val="0"/>
      <w:marTop w:val="0"/>
      <w:marBottom w:val="0"/>
      <w:divBdr>
        <w:top w:val="none" w:sz="0" w:space="0" w:color="auto"/>
        <w:left w:val="none" w:sz="0" w:space="0" w:color="auto"/>
        <w:bottom w:val="none" w:sz="0" w:space="0" w:color="auto"/>
        <w:right w:val="none" w:sz="0" w:space="0" w:color="auto"/>
      </w:divBdr>
    </w:div>
    <w:div w:id="2047437737">
      <w:bodyDiv w:val="1"/>
      <w:marLeft w:val="0"/>
      <w:marRight w:val="0"/>
      <w:marTop w:val="0"/>
      <w:marBottom w:val="0"/>
      <w:divBdr>
        <w:top w:val="none" w:sz="0" w:space="0" w:color="auto"/>
        <w:left w:val="none" w:sz="0" w:space="0" w:color="auto"/>
        <w:bottom w:val="none" w:sz="0" w:space="0" w:color="auto"/>
        <w:right w:val="none" w:sz="0" w:space="0" w:color="auto"/>
      </w:divBdr>
      <w:divsChild>
        <w:div w:id="14580605">
          <w:marLeft w:val="0"/>
          <w:marRight w:val="0"/>
          <w:marTop w:val="0"/>
          <w:marBottom w:val="0"/>
          <w:divBdr>
            <w:top w:val="none" w:sz="0" w:space="0" w:color="auto"/>
            <w:left w:val="none" w:sz="0" w:space="0" w:color="auto"/>
            <w:bottom w:val="none" w:sz="0" w:space="0" w:color="auto"/>
            <w:right w:val="none" w:sz="0" w:space="0" w:color="auto"/>
          </w:divBdr>
        </w:div>
        <w:div w:id="281810183">
          <w:marLeft w:val="0"/>
          <w:marRight w:val="0"/>
          <w:marTop w:val="0"/>
          <w:marBottom w:val="0"/>
          <w:divBdr>
            <w:top w:val="none" w:sz="0" w:space="0" w:color="auto"/>
            <w:left w:val="none" w:sz="0" w:space="0" w:color="auto"/>
            <w:bottom w:val="none" w:sz="0" w:space="0" w:color="auto"/>
            <w:right w:val="none" w:sz="0" w:space="0" w:color="auto"/>
          </w:divBdr>
        </w:div>
        <w:div w:id="973799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wiebke.unbehaun@boku.ac.a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www.switchtravel.eu"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7.jp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5847-CF1C-4955-8912-527C26B0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1177</Words>
  <Characters>6710</Characters>
  <Application>Microsoft Office Word</Application>
  <DocSecurity>4</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7872</CharactersWithSpaces>
  <SharedDoc>false</SharedDoc>
  <HLinks>
    <vt:vector size="102" baseType="variant">
      <vt:variant>
        <vt:i4>1638403</vt:i4>
      </vt:variant>
      <vt:variant>
        <vt:i4>95</vt:i4>
      </vt:variant>
      <vt:variant>
        <vt:i4>0</vt:i4>
      </vt:variant>
      <vt:variant>
        <vt:i4>5</vt:i4>
      </vt:variant>
      <vt:variant>
        <vt:lpwstr/>
      </vt:variant>
      <vt:variant>
        <vt:lpwstr>_Toc290621704</vt:lpwstr>
      </vt:variant>
      <vt:variant>
        <vt:i4>1638404</vt:i4>
      </vt:variant>
      <vt:variant>
        <vt:i4>89</vt:i4>
      </vt:variant>
      <vt:variant>
        <vt:i4>0</vt:i4>
      </vt:variant>
      <vt:variant>
        <vt:i4>5</vt:i4>
      </vt:variant>
      <vt:variant>
        <vt:lpwstr/>
      </vt:variant>
      <vt:variant>
        <vt:lpwstr>_Toc290621703</vt:lpwstr>
      </vt:variant>
      <vt:variant>
        <vt:i4>1638405</vt:i4>
      </vt:variant>
      <vt:variant>
        <vt:i4>83</vt:i4>
      </vt:variant>
      <vt:variant>
        <vt:i4>0</vt:i4>
      </vt:variant>
      <vt:variant>
        <vt:i4>5</vt:i4>
      </vt:variant>
      <vt:variant>
        <vt:lpwstr/>
      </vt:variant>
      <vt:variant>
        <vt:lpwstr>_Toc290621702</vt:lpwstr>
      </vt:variant>
      <vt:variant>
        <vt:i4>1638406</vt:i4>
      </vt:variant>
      <vt:variant>
        <vt:i4>77</vt:i4>
      </vt:variant>
      <vt:variant>
        <vt:i4>0</vt:i4>
      </vt:variant>
      <vt:variant>
        <vt:i4>5</vt:i4>
      </vt:variant>
      <vt:variant>
        <vt:lpwstr/>
      </vt:variant>
      <vt:variant>
        <vt:lpwstr>_Toc290621701</vt:lpwstr>
      </vt:variant>
      <vt:variant>
        <vt:i4>1638407</vt:i4>
      </vt:variant>
      <vt:variant>
        <vt:i4>71</vt:i4>
      </vt:variant>
      <vt:variant>
        <vt:i4>0</vt:i4>
      </vt:variant>
      <vt:variant>
        <vt:i4>5</vt:i4>
      </vt:variant>
      <vt:variant>
        <vt:lpwstr/>
      </vt:variant>
      <vt:variant>
        <vt:lpwstr>_Toc290621700</vt:lpwstr>
      </vt:variant>
      <vt:variant>
        <vt:i4>1048591</vt:i4>
      </vt:variant>
      <vt:variant>
        <vt:i4>65</vt:i4>
      </vt:variant>
      <vt:variant>
        <vt:i4>0</vt:i4>
      </vt:variant>
      <vt:variant>
        <vt:i4>5</vt:i4>
      </vt:variant>
      <vt:variant>
        <vt:lpwstr/>
      </vt:variant>
      <vt:variant>
        <vt:lpwstr>_Toc290621699</vt:lpwstr>
      </vt:variant>
      <vt:variant>
        <vt:i4>1048590</vt:i4>
      </vt:variant>
      <vt:variant>
        <vt:i4>59</vt:i4>
      </vt:variant>
      <vt:variant>
        <vt:i4>0</vt:i4>
      </vt:variant>
      <vt:variant>
        <vt:i4>5</vt:i4>
      </vt:variant>
      <vt:variant>
        <vt:lpwstr/>
      </vt:variant>
      <vt:variant>
        <vt:lpwstr>_Toc290621698</vt:lpwstr>
      </vt:variant>
      <vt:variant>
        <vt:i4>1048577</vt:i4>
      </vt:variant>
      <vt:variant>
        <vt:i4>53</vt:i4>
      </vt:variant>
      <vt:variant>
        <vt:i4>0</vt:i4>
      </vt:variant>
      <vt:variant>
        <vt:i4>5</vt:i4>
      </vt:variant>
      <vt:variant>
        <vt:lpwstr/>
      </vt:variant>
      <vt:variant>
        <vt:lpwstr>_Toc290621697</vt:lpwstr>
      </vt:variant>
      <vt:variant>
        <vt:i4>1048576</vt:i4>
      </vt:variant>
      <vt:variant>
        <vt:i4>47</vt:i4>
      </vt:variant>
      <vt:variant>
        <vt:i4>0</vt:i4>
      </vt:variant>
      <vt:variant>
        <vt:i4>5</vt:i4>
      </vt:variant>
      <vt:variant>
        <vt:lpwstr/>
      </vt:variant>
      <vt:variant>
        <vt:lpwstr>_Toc290621696</vt:lpwstr>
      </vt:variant>
      <vt:variant>
        <vt:i4>1048579</vt:i4>
      </vt:variant>
      <vt:variant>
        <vt:i4>41</vt:i4>
      </vt:variant>
      <vt:variant>
        <vt:i4>0</vt:i4>
      </vt:variant>
      <vt:variant>
        <vt:i4>5</vt:i4>
      </vt:variant>
      <vt:variant>
        <vt:lpwstr/>
      </vt:variant>
      <vt:variant>
        <vt:lpwstr>_Toc290621695</vt:lpwstr>
      </vt:variant>
      <vt:variant>
        <vt:i4>1048578</vt:i4>
      </vt:variant>
      <vt:variant>
        <vt:i4>35</vt:i4>
      </vt:variant>
      <vt:variant>
        <vt:i4>0</vt:i4>
      </vt:variant>
      <vt:variant>
        <vt:i4>5</vt:i4>
      </vt:variant>
      <vt:variant>
        <vt:lpwstr/>
      </vt:variant>
      <vt:variant>
        <vt:lpwstr>_Toc290621694</vt:lpwstr>
      </vt:variant>
      <vt:variant>
        <vt:i4>1048581</vt:i4>
      </vt:variant>
      <vt:variant>
        <vt:i4>29</vt:i4>
      </vt:variant>
      <vt:variant>
        <vt:i4>0</vt:i4>
      </vt:variant>
      <vt:variant>
        <vt:i4>5</vt:i4>
      </vt:variant>
      <vt:variant>
        <vt:lpwstr/>
      </vt:variant>
      <vt:variant>
        <vt:lpwstr>_Toc290621693</vt:lpwstr>
      </vt:variant>
      <vt:variant>
        <vt:i4>1048580</vt:i4>
      </vt:variant>
      <vt:variant>
        <vt:i4>23</vt:i4>
      </vt:variant>
      <vt:variant>
        <vt:i4>0</vt:i4>
      </vt:variant>
      <vt:variant>
        <vt:i4>5</vt:i4>
      </vt:variant>
      <vt:variant>
        <vt:lpwstr/>
      </vt:variant>
      <vt:variant>
        <vt:lpwstr>_Toc290621692</vt:lpwstr>
      </vt:variant>
      <vt:variant>
        <vt:i4>1048583</vt:i4>
      </vt:variant>
      <vt:variant>
        <vt:i4>17</vt:i4>
      </vt:variant>
      <vt:variant>
        <vt:i4>0</vt:i4>
      </vt:variant>
      <vt:variant>
        <vt:i4>5</vt:i4>
      </vt:variant>
      <vt:variant>
        <vt:lpwstr/>
      </vt:variant>
      <vt:variant>
        <vt:lpwstr>_Toc290621691</vt:lpwstr>
      </vt:variant>
      <vt:variant>
        <vt:i4>1048582</vt:i4>
      </vt:variant>
      <vt:variant>
        <vt:i4>11</vt:i4>
      </vt:variant>
      <vt:variant>
        <vt:i4>0</vt:i4>
      </vt:variant>
      <vt:variant>
        <vt:i4>5</vt:i4>
      </vt:variant>
      <vt:variant>
        <vt:lpwstr/>
      </vt:variant>
      <vt:variant>
        <vt:lpwstr>_Toc290621690</vt:lpwstr>
      </vt:variant>
      <vt:variant>
        <vt:i4>1114127</vt:i4>
      </vt:variant>
      <vt:variant>
        <vt:i4>5</vt:i4>
      </vt:variant>
      <vt:variant>
        <vt:i4>0</vt:i4>
      </vt:variant>
      <vt:variant>
        <vt:i4>5</vt:i4>
      </vt:variant>
      <vt:variant>
        <vt:lpwstr/>
      </vt:variant>
      <vt:variant>
        <vt:lpwstr>_Toc290621689</vt:lpwstr>
      </vt:variant>
      <vt:variant>
        <vt:i4>1376352</vt:i4>
      </vt:variant>
      <vt:variant>
        <vt:i4>0</vt:i4>
      </vt:variant>
      <vt:variant>
        <vt:i4>0</vt:i4>
      </vt:variant>
      <vt:variant>
        <vt:i4>5</vt:i4>
      </vt:variant>
      <vt:variant>
        <vt:lpwstr>mailto:martijn.dekievit@tno.nl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ERTICO</dc:creator>
  <cp:lastModifiedBy>Florinda Boschetti</cp:lastModifiedBy>
  <cp:revision>2</cp:revision>
  <dcterms:created xsi:type="dcterms:W3CDTF">2015-12-22T16:19:00Z</dcterms:created>
  <dcterms:modified xsi:type="dcterms:W3CDTF">2015-12-22T16:19:00Z</dcterms:modified>
</cp:coreProperties>
</file>