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9" w:rsidRPr="002A2BF4" w:rsidRDefault="005B3329" w:rsidP="003E5B9E">
      <w:pPr>
        <w:spacing w:after="120"/>
        <w:jc w:val="center"/>
        <w:rPr>
          <w:rFonts w:ascii="Calibri" w:hAnsi="Calibri" w:cs="Arial"/>
          <w:b/>
          <w:caps/>
          <w:color w:val="00B0F0"/>
        </w:rPr>
      </w:pPr>
      <w:r w:rsidRPr="002A2BF4">
        <w:rPr>
          <w:rFonts w:ascii="Calibri" w:hAnsi="Calibri" w:cs="Arial"/>
          <w:b/>
          <w:caps/>
          <w:color w:val="00B0F0"/>
        </w:rPr>
        <w:t xml:space="preserve">EU public-private </w:t>
      </w:r>
      <w:r w:rsidR="0042589E" w:rsidRPr="002A2BF4">
        <w:rPr>
          <w:rFonts w:ascii="Calibri" w:hAnsi="Calibri" w:cs="Arial"/>
          <w:b/>
          <w:caps/>
          <w:color w:val="00B0F0"/>
        </w:rPr>
        <w:t xml:space="preserve">smart Move </w:t>
      </w:r>
      <w:r w:rsidRPr="002A2BF4">
        <w:rPr>
          <w:rFonts w:ascii="Calibri" w:hAnsi="Calibri" w:cs="Arial"/>
          <w:b/>
          <w:caps/>
          <w:color w:val="00B0F0"/>
        </w:rPr>
        <w:t>High level group</w:t>
      </w:r>
      <w:r w:rsidR="00694E07" w:rsidRPr="002A2BF4">
        <w:rPr>
          <w:rStyle w:val="FootnoteReference"/>
          <w:rFonts w:ascii="Calibri" w:hAnsi="Calibri"/>
          <w:b/>
          <w:caps/>
          <w:color w:val="00B0F0"/>
        </w:rPr>
        <w:footnoteReference w:id="1"/>
      </w:r>
      <w:r w:rsidR="00362BE0" w:rsidRPr="002A2BF4">
        <w:rPr>
          <w:rFonts w:ascii="Calibri" w:hAnsi="Calibri" w:cs="Arial"/>
          <w:b/>
          <w:caps/>
          <w:color w:val="00B0F0"/>
        </w:rPr>
        <w:t xml:space="preserve"> </w:t>
      </w:r>
    </w:p>
    <w:p w:rsidR="007B1614" w:rsidRPr="002A2BF4" w:rsidRDefault="005B3329" w:rsidP="003E5B9E">
      <w:pPr>
        <w:spacing w:after="120"/>
        <w:jc w:val="center"/>
        <w:rPr>
          <w:rFonts w:ascii="Calibri" w:hAnsi="Calibri" w:cs="Arial"/>
          <w:b/>
        </w:rPr>
      </w:pPr>
      <w:r w:rsidRPr="002A2BF4">
        <w:rPr>
          <w:rFonts w:ascii="Calibri" w:hAnsi="Calibri" w:cs="Arial"/>
        </w:rPr>
        <w:t xml:space="preserve"> </w:t>
      </w:r>
      <w:r w:rsidR="00C96C13" w:rsidRPr="002A2BF4">
        <w:rPr>
          <w:rFonts w:ascii="Calibri" w:hAnsi="Calibri" w:cs="Arial"/>
          <w:b/>
        </w:rPr>
        <w:t>Vision and recommendations</w:t>
      </w:r>
    </w:p>
    <w:p w:rsidR="004D3B30" w:rsidRPr="002A2BF4" w:rsidRDefault="004D3B30" w:rsidP="003E5B9E">
      <w:pPr>
        <w:pStyle w:val="ListParagraph"/>
        <w:numPr>
          <w:ilvl w:val="0"/>
          <w:numId w:val="40"/>
        </w:numPr>
        <w:spacing w:after="120"/>
        <w:jc w:val="center"/>
        <w:rPr>
          <w:rFonts w:cs="Arial"/>
          <w:sz w:val="24"/>
          <w:szCs w:val="24"/>
        </w:rPr>
      </w:pPr>
      <w:r w:rsidRPr="002A2BF4">
        <w:rPr>
          <w:rFonts w:cs="Arial"/>
          <w:i/>
          <w:sz w:val="24"/>
          <w:szCs w:val="24"/>
        </w:rPr>
        <w:t xml:space="preserve">follow up </w:t>
      </w:r>
      <w:r w:rsidR="00BD2E71" w:rsidRPr="002A2BF4">
        <w:rPr>
          <w:rFonts w:cs="Arial"/>
          <w:i/>
          <w:sz w:val="24"/>
          <w:szCs w:val="24"/>
        </w:rPr>
        <w:t xml:space="preserve">to </w:t>
      </w:r>
      <w:r w:rsidRPr="002A2BF4">
        <w:rPr>
          <w:rFonts w:cs="Arial"/>
          <w:i/>
          <w:sz w:val="24"/>
          <w:szCs w:val="24"/>
        </w:rPr>
        <w:t xml:space="preserve"> the </w:t>
      </w:r>
      <w:r w:rsidR="00786BA3" w:rsidRPr="002A2BF4">
        <w:rPr>
          <w:rFonts w:cs="Arial"/>
          <w:i/>
          <w:sz w:val="24"/>
          <w:szCs w:val="24"/>
        </w:rPr>
        <w:t>European Commission</w:t>
      </w:r>
      <w:r w:rsidR="004A6C7E" w:rsidRPr="002A2BF4">
        <w:rPr>
          <w:rFonts w:cs="Arial"/>
          <w:i/>
          <w:sz w:val="24"/>
          <w:szCs w:val="24"/>
        </w:rPr>
        <w:t xml:space="preserve"> Transport </w:t>
      </w:r>
      <w:r w:rsidRPr="002A2BF4">
        <w:rPr>
          <w:rFonts w:cs="Arial"/>
          <w:i/>
          <w:sz w:val="24"/>
          <w:szCs w:val="24"/>
        </w:rPr>
        <w:t>White Paper</w:t>
      </w:r>
      <w:r w:rsidRPr="002A2BF4">
        <w:rPr>
          <w:rFonts w:cs="Arial"/>
          <w:sz w:val="24"/>
          <w:szCs w:val="24"/>
        </w:rPr>
        <w:t xml:space="preserve"> </w:t>
      </w:r>
      <w:r w:rsidR="00BE5143" w:rsidRPr="002A2BF4">
        <w:rPr>
          <w:rFonts w:cs="Arial"/>
          <w:i/>
          <w:sz w:val="24"/>
          <w:szCs w:val="24"/>
        </w:rPr>
        <w:t>and contribution to the EU 2020 Growth Agenda</w:t>
      </w:r>
      <w:r w:rsidR="00BE5143" w:rsidRPr="002A2BF4">
        <w:rPr>
          <w:rFonts w:cs="Arial"/>
          <w:sz w:val="24"/>
          <w:szCs w:val="24"/>
        </w:rPr>
        <w:t xml:space="preserve"> </w:t>
      </w:r>
      <w:r w:rsidRPr="002A2BF4">
        <w:rPr>
          <w:rFonts w:cs="Arial"/>
          <w:sz w:val="24"/>
          <w:szCs w:val="24"/>
        </w:rPr>
        <w:t xml:space="preserve">- </w:t>
      </w:r>
    </w:p>
    <w:p w:rsidR="00C96C13" w:rsidRPr="002A2BF4" w:rsidRDefault="004B0ECD" w:rsidP="006B2BCA">
      <w:pPr>
        <w:spacing w:after="120"/>
        <w:jc w:val="both"/>
        <w:rPr>
          <w:rFonts w:ascii="Calibri" w:hAnsi="Calibri" w:cs="Arial"/>
          <w:sz w:val="22"/>
          <w:szCs w:val="22"/>
        </w:rPr>
      </w:pPr>
      <w:r w:rsidRPr="002A2BF4">
        <w:rPr>
          <w:rFonts w:ascii="Calibri" w:hAnsi="Calibri" w:cs="Arial"/>
          <w:b/>
          <w:sz w:val="22"/>
          <w:szCs w:val="22"/>
        </w:rPr>
        <w:t>S</w:t>
      </w:r>
      <w:r w:rsidR="001743F2" w:rsidRPr="002A2BF4">
        <w:rPr>
          <w:rFonts w:ascii="Calibri" w:hAnsi="Calibri" w:cs="Arial"/>
          <w:b/>
          <w:sz w:val="22"/>
          <w:szCs w:val="22"/>
        </w:rPr>
        <w:t xml:space="preserve">hared </w:t>
      </w:r>
      <w:r w:rsidR="00C96C13" w:rsidRPr="002A2BF4">
        <w:rPr>
          <w:rFonts w:ascii="Calibri" w:hAnsi="Calibri" w:cs="Arial"/>
          <w:b/>
          <w:sz w:val="22"/>
          <w:szCs w:val="22"/>
        </w:rPr>
        <w:t>vision</w:t>
      </w:r>
      <w:r w:rsidR="00C96C13" w:rsidRPr="002A2BF4">
        <w:rPr>
          <w:rFonts w:ascii="Calibri" w:hAnsi="Calibri" w:cs="Arial"/>
          <w:sz w:val="22"/>
          <w:szCs w:val="22"/>
        </w:rPr>
        <w:t>:</w:t>
      </w:r>
    </w:p>
    <w:p w:rsidR="00E727A1" w:rsidRPr="002A2BF4" w:rsidRDefault="00D21D11" w:rsidP="006B2BCA">
      <w:pPr>
        <w:pStyle w:val="ListParagraph"/>
        <w:numPr>
          <w:ilvl w:val="0"/>
          <w:numId w:val="41"/>
        </w:numPr>
        <w:spacing w:after="120" w:line="240" w:lineRule="auto"/>
        <w:jc w:val="both"/>
        <w:rPr>
          <w:rFonts w:cs="Arial"/>
        </w:rPr>
      </w:pPr>
      <w:r w:rsidRPr="002A2BF4">
        <w:rPr>
          <w:rFonts w:cs="Arial"/>
          <w:b/>
          <w:i/>
          <w:lang w:val="en-GB"/>
        </w:rPr>
        <w:t>B</w:t>
      </w:r>
      <w:r w:rsidR="00F43E69" w:rsidRPr="002A2BF4">
        <w:rPr>
          <w:rFonts w:cs="Arial"/>
          <w:b/>
          <w:i/>
        </w:rPr>
        <w:t>uses, coaches and taxis</w:t>
      </w:r>
      <w:r w:rsidR="004B0ECD" w:rsidRPr="002A2BF4">
        <w:rPr>
          <w:rFonts w:cs="Arial"/>
          <w:b/>
          <w:i/>
        </w:rPr>
        <w:t xml:space="preserve"> </w:t>
      </w:r>
      <w:r w:rsidR="00D4422F" w:rsidRPr="002A2BF4">
        <w:rPr>
          <w:rFonts w:cs="Arial"/>
          <w:b/>
          <w:i/>
        </w:rPr>
        <w:t xml:space="preserve">are a key part of </w:t>
      </w:r>
      <w:r w:rsidR="003E01CB" w:rsidRPr="002A2BF4">
        <w:rPr>
          <w:rFonts w:cs="Arial"/>
          <w:b/>
          <w:i/>
        </w:rPr>
        <w:t xml:space="preserve">an inclusive and </w:t>
      </w:r>
      <w:r w:rsidRPr="002A2BF4">
        <w:rPr>
          <w:rFonts w:cs="Arial"/>
          <w:b/>
          <w:i/>
        </w:rPr>
        <w:t xml:space="preserve">competitive EU </w:t>
      </w:r>
      <w:r w:rsidR="004B0ECD" w:rsidRPr="002A2BF4">
        <w:rPr>
          <w:rFonts w:cs="Arial"/>
          <w:b/>
          <w:i/>
        </w:rPr>
        <w:t xml:space="preserve">public </w:t>
      </w:r>
      <w:r w:rsidR="00477D03" w:rsidRPr="002A2BF4">
        <w:rPr>
          <w:rFonts w:cs="Arial"/>
          <w:b/>
          <w:i/>
        </w:rPr>
        <w:t xml:space="preserve">mobility </w:t>
      </w:r>
      <w:r w:rsidR="00F43E69" w:rsidRPr="002A2BF4">
        <w:rPr>
          <w:rFonts w:cs="Arial"/>
          <w:b/>
          <w:i/>
        </w:rPr>
        <w:t>chain:</w:t>
      </w:r>
      <w:r w:rsidR="00F43E69" w:rsidRPr="002A2BF4">
        <w:rPr>
          <w:rFonts w:cs="Arial"/>
        </w:rPr>
        <w:t xml:space="preserve"> </w:t>
      </w:r>
      <w:r w:rsidR="008361B4" w:rsidRPr="00FE78AB">
        <w:t>Together, buses</w:t>
      </w:r>
      <w:r w:rsidR="008361B4">
        <w:t>,</w:t>
      </w:r>
      <w:r w:rsidR="008361B4" w:rsidRPr="00FE78AB">
        <w:t xml:space="preserve"> coaches and taxis </w:t>
      </w:r>
      <w:r w:rsidR="0026765B">
        <w:t>form</w:t>
      </w:r>
      <w:r w:rsidR="0026765B" w:rsidRPr="00FE78AB">
        <w:t xml:space="preserve"> </w:t>
      </w:r>
      <w:r w:rsidR="008361B4" w:rsidRPr="00FE78AB">
        <w:t>the largest commercial mobili</w:t>
      </w:r>
      <w:r w:rsidR="00786BA3">
        <w:t>ty and travel provider in the European Union</w:t>
      </w:r>
      <w:r w:rsidR="008361B4" w:rsidRPr="00FE78AB">
        <w:t xml:space="preserve"> </w:t>
      </w:r>
      <w:r w:rsidR="00786BA3">
        <w:t xml:space="preserve">and its </w:t>
      </w:r>
      <w:r w:rsidR="008361B4">
        <w:t>M</w:t>
      </w:r>
      <w:r w:rsidR="008361B4" w:rsidRPr="00FE78AB">
        <w:t>ember States, second only to the private car.</w:t>
      </w:r>
      <w:r w:rsidR="008361B4">
        <w:t xml:space="preserve"> </w:t>
      </w:r>
      <w:r w:rsidR="00CD766D" w:rsidRPr="002A2BF4">
        <w:rPr>
          <w:rFonts w:cs="Arial"/>
        </w:rPr>
        <w:t xml:space="preserve">Collective </w:t>
      </w:r>
      <w:r w:rsidR="00786BA3" w:rsidRPr="002A2BF4">
        <w:rPr>
          <w:rFonts w:cs="Arial"/>
        </w:rPr>
        <w:t xml:space="preserve">short and long-distance </w:t>
      </w:r>
      <w:r w:rsidR="00CD766D" w:rsidRPr="002A2BF4">
        <w:rPr>
          <w:rFonts w:cs="Arial"/>
        </w:rPr>
        <w:t>transport, especially by buses, coaches and taxis</w:t>
      </w:r>
      <w:r w:rsidR="004B0ECD" w:rsidRPr="002A2BF4">
        <w:rPr>
          <w:rFonts w:cs="Arial"/>
        </w:rPr>
        <w:t>,</w:t>
      </w:r>
      <w:r w:rsidR="00CD766D" w:rsidRPr="002A2BF4">
        <w:rPr>
          <w:rFonts w:cs="Arial"/>
        </w:rPr>
        <w:t xml:space="preserve"> is the backbone of efficient public mobility and </w:t>
      </w:r>
      <w:r w:rsidR="00D4422F" w:rsidRPr="002A2BF4">
        <w:rPr>
          <w:rFonts w:cs="Arial"/>
        </w:rPr>
        <w:t>a</w:t>
      </w:r>
      <w:r w:rsidR="001D1066" w:rsidRPr="002A2BF4">
        <w:rPr>
          <w:rFonts w:cs="Arial"/>
        </w:rPr>
        <w:t xml:space="preserve">n optimal </w:t>
      </w:r>
      <w:r w:rsidR="00BA1A3C">
        <w:rPr>
          <w:rFonts w:cs="Arial"/>
        </w:rPr>
        <w:t xml:space="preserve">efficient and sustainable </w:t>
      </w:r>
      <w:r w:rsidR="00D4422F" w:rsidRPr="002A2BF4">
        <w:rPr>
          <w:rFonts w:cs="Arial"/>
        </w:rPr>
        <w:t xml:space="preserve">alternative </w:t>
      </w:r>
      <w:r w:rsidR="00637FAB">
        <w:rPr>
          <w:rFonts w:cs="Arial"/>
        </w:rPr>
        <w:t>to</w:t>
      </w:r>
      <w:r w:rsidR="0026765B" w:rsidRPr="002A2BF4">
        <w:rPr>
          <w:rFonts w:cs="Arial"/>
        </w:rPr>
        <w:t xml:space="preserve"> </w:t>
      </w:r>
      <w:r w:rsidR="00CD766D" w:rsidRPr="002A2BF4">
        <w:rPr>
          <w:rFonts w:cs="Arial"/>
        </w:rPr>
        <w:t>the private car</w:t>
      </w:r>
      <w:r w:rsidR="004B0ECD" w:rsidRPr="002A2BF4">
        <w:rPr>
          <w:rFonts w:cs="Arial"/>
        </w:rPr>
        <w:t>, offering a 24-hour/365-day availability, coupled with a unique door-to-door custom</w:t>
      </w:r>
      <w:r w:rsidR="00B45384" w:rsidRPr="002A2BF4">
        <w:rPr>
          <w:rFonts w:cs="Arial"/>
        </w:rPr>
        <w:t>ise</w:t>
      </w:r>
      <w:r w:rsidR="004B0ECD" w:rsidRPr="002A2BF4">
        <w:rPr>
          <w:rFonts w:cs="Arial"/>
        </w:rPr>
        <w:t>d service</w:t>
      </w:r>
      <w:r w:rsidR="00CD766D" w:rsidRPr="002A2BF4">
        <w:rPr>
          <w:rFonts w:cs="Arial"/>
        </w:rPr>
        <w:t xml:space="preserve">. As such, buses, coaches and taxis </w:t>
      </w:r>
      <w:r w:rsidR="0026765B" w:rsidRPr="002A2BF4">
        <w:rPr>
          <w:rFonts w:cs="Arial"/>
        </w:rPr>
        <w:t xml:space="preserve">are well placed to </w:t>
      </w:r>
      <w:r w:rsidR="00BA1A3C">
        <w:rPr>
          <w:rFonts w:cs="Arial"/>
        </w:rPr>
        <w:t xml:space="preserve">substantially </w:t>
      </w:r>
      <w:r w:rsidR="00CD766D" w:rsidRPr="002A2BF4">
        <w:rPr>
          <w:rFonts w:cs="Arial"/>
        </w:rPr>
        <w:t>contribute to achiev</w:t>
      </w:r>
      <w:r w:rsidR="00BA1A3C">
        <w:rPr>
          <w:rFonts w:cs="Arial"/>
        </w:rPr>
        <w:t>ing</w:t>
      </w:r>
      <w:r w:rsidR="00CD766D" w:rsidRPr="002A2BF4">
        <w:rPr>
          <w:rFonts w:cs="Arial"/>
        </w:rPr>
        <w:t xml:space="preserve"> the ambitious </w:t>
      </w:r>
      <w:r w:rsidR="006B2BCA" w:rsidRPr="002A2BF4">
        <w:rPr>
          <w:rFonts w:cs="Arial"/>
        </w:rPr>
        <w:t xml:space="preserve">EU </w:t>
      </w:r>
      <w:r w:rsidR="00CD766D" w:rsidRPr="002A2BF4">
        <w:rPr>
          <w:rFonts w:cs="Arial"/>
        </w:rPr>
        <w:t xml:space="preserve">objectives </w:t>
      </w:r>
      <w:r w:rsidR="006B2BCA" w:rsidRPr="002A2BF4">
        <w:rPr>
          <w:rFonts w:cs="Arial"/>
        </w:rPr>
        <w:t xml:space="preserve">for </w:t>
      </w:r>
      <w:r w:rsidR="00D4422F" w:rsidRPr="002A2BF4">
        <w:rPr>
          <w:rFonts w:cs="Arial"/>
        </w:rPr>
        <w:t xml:space="preserve">sustainable </w:t>
      </w:r>
      <w:r w:rsidR="006B2BCA" w:rsidRPr="002A2BF4">
        <w:rPr>
          <w:rFonts w:cs="Arial"/>
        </w:rPr>
        <w:t>growth and competitiveness</w:t>
      </w:r>
      <w:r w:rsidR="0026765B" w:rsidRPr="002A2BF4">
        <w:rPr>
          <w:rFonts w:cs="Arial"/>
        </w:rPr>
        <w:t>.</w:t>
      </w:r>
      <w:r w:rsidR="006B2BCA" w:rsidRPr="002A2BF4">
        <w:rPr>
          <w:rFonts w:cs="Arial"/>
        </w:rPr>
        <w:t xml:space="preserve"> </w:t>
      </w:r>
      <w:r w:rsidR="0026765B" w:rsidRPr="002A2BF4">
        <w:rPr>
          <w:rFonts w:cs="Arial"/>
        </w:rPr>
        <w:t xml:space="preserve">These modes also fulfill the </w:t>
      </w:r>
      <w:r w:rsidR="00694E07" w:rsidRPr="002A2BF4">
        <w:rPr>
          <w:rFonts w:cs="Arial"/>
        </w:rPr>
        <w:t xml:space="preserve">requirements of </w:t>
      </w:r>
      <w:r w:rsidR="0026765B" w:rsidRPr="002A2BF4">
        <w:rPr>
          <w:rFonts w:cs="Arial"/>
        </w:rPr>
        <w:t xml:space="preserve">EU </w:t>
      </w:r>
      <w:r w:rsidR="00CD766D" w:rsidRPr="002A2BF4">
        <w:rPr>
          <w:rFonts w:cs="Arial"/>
        </w:rPr>
        <w:t>transport policy, thanks</w:t>
      </w:r>
      <w:r w:rsidR="0026765B" w:rsidRPr="002A2BF4">
        <w:rPr>
          <w:rFonts w:cs="Arial"/>
        </w:rPr>
        <w:t xml:space="preserve"> </w:t>
      </w:r>
      <w:r w:rsidR="00CD766D" w:rsidRPr="002A2BF4">
        <w:rPr>
          <w:rFonts w:cs="Arial"/>
        </w:rPr>
        <w:t>to their intrinsic characteristics</w:t>
      </w:r>
      <w:r w:rsidR="00694E07" w:rsidRPr="002A2BF4">
        <w:rPr>
          <w:rFonts w:cs="Arial"/>
        </w:rPr>
        <w:t xml:space="preserve"> </w:t>
      </w:r>
      <w:r w:rsidR="0026765B" w:rsidRPr="002A2BF4">
        <w:rPr>
          <w:rFonts w:cs="Arial"/>
        </w:rPr>
        <w:t xml:space="preserve">of </w:t>
      </w:r>
      <w:r w:rsidR="00CD766D" w:rsidRPr="002A2BF4">
        <w:rPr>
          <w:rFonts w:cs="Arial"/>
        </w:rPr>
        <w:t xml:space="preserve">door-to-door flexibility, </w:t>
      </w:r>
      <w:r w:rsidR="00D4422F" w:rsidRPr="002A2BF4">
        <w:rPr>
          <w:rFonts w:cs="Arial"/>
        </w:rPr>
        <w:t>environmental</w:t>
      </w:r>
      <w:r w:rsidR="00637FAB">
        <w:rPr>
          <w:rFonts w:cs="Arial"/>
        </w:rPr>
        <w:t>ly</w:t>
      </w:r>
      <w:r w:rsidR="00D4422F" w:rsidRPr="002A2BF4">
        <w:rPr>
          <w:rFonts w:cs="Arial"/>
        </w:rPr>
        <w:t xml:space="preserve">-friendliness, </w:t>
      </w:r>
      <w:r w:rsidR="0026765B" w:rsidRPr="002A2BF4">
        <w:rPr>
          <w:rFonts w:cs="Arial"/>
        </w:rPr>
        <w:t>wide availability and high standards of customer care</w:t>
      </w:r>
      <w:r w:rsidR="00BE3EA6">
        <w:rPr>
          <w:rFonts w:cs="Arial"/>
        </w:rPr>
        <w:t xml:space="preserve"> and accessibility</w:t>
      </w:r>
      <w:r w:rsidR="00CD766D" w:rsidRPr="002A2BF4">
        <w:rPr>
          <w:rFonts w:cs="Arial"/>
        </w:rPr>
        <w:t xml:space="preserve">. </w:t>
      </w:r>
      <w:r w:rsidR="00CD766D" w:rsidRPr="002A2BF4">
        <w:rPr>
          <w:rFonts w:cs="Arial"/>
          <w:color w:val="000000"/>
          <w:lang w:eastAsia="en-GB"/>
        </w:rPr>
        <w:t xml:space="preserve">As an integral part of the social fabric of communities, affordable </w:t>
      </w:r>
      <w:r w:rsidR="000D2030" w:rsidRPr="002A2BF4">
        <w:rPr>
          <w:rFonts w:cs="Arial"/>
          <w:color w:val="000000"/>
          <w:lang w:eastAsia="en-GB"/>
        </w:rPr>
        <w:t>collective</w:t>
      </w:r>
      <w:r w:rsidR="00CD766D" w:rsidRPr="002A2BF4">
        <w:rPr>
          <w:rFonts w:cs="Arial"/>
          <w:color w:val="000000"/>
          <w:lang w:eastAsia="en-GB"/>
        </w:rPr>
        <w:t xml:space="preserve"> transport is a lifeline to work, education and leisure</w:t>
      </w:r>
      <w:r w:rsidR="00BA1A3C">
        <w:rPr>
          <w:rFonts w:cs="Arial"/>
          <w:color w:val="000000"/>
          <w:lang w:eastAsia="en-GB"/>
        </w:rPr>
        <w:t xml:space="preserve"> for all</w:t>
      </w:r>
      <w:r w:rsidR="00CD766D" w:rsidRPr="002A2BF4">
        <w:rPr>
          <w:rFonts w:cs="Arial"/>
          <w:color w:val="000000"/>
          <w:lang w:eastAsia="en-GB"/>
        </w:rPr>
        <w:t xml:space="preserve">, </w:t>
      </w:r>
      <w:r w:rsidR="00D4422F" w:rsidRPr="002A2BF4">
        <w:rPr>
          <w:rFonts w:cs="Arial"/>
        </w:rPr>
        <w:t xml:space="preserve">including </w:t>
      </w:r>
      <w:r w:rsidR="00BE3EA6">
        <w:rPr>
          <w:rFonts w:cs="Arial"/>
        </w:rPr>
        <w:t xml:space="preserve">for </w:t>
      </w:r>
      <w:r w:rsidR="00D4422F" w:rsidRPr="002A2BF4">
        <w:rPr>
          <w:rFonts w:cs="Arial"/>
        </w:rPr>
        <w:t xml:space="preserve">citizens with disabilities, </w:t>
      </w:r>
      <w:r w:rsidR="00BE3EA6">
        <w:rPr>
          <w:rFonts w:cs="Arial"/>
        </w:rPr>
        <w:t>and</w:t>
      </w:r>
      <w:r w:rsidR="00BE3EA6" w:rsidRPr="002A2BF4">
        <w:rPr>
          <w:rFonts w:cs="Arial"/>
          <w:color w:val="000000"/>
          <w:lang w:eastAsia="en-GB"/>
        </w:rPr>
        <w:t xml:space="preserve"> </w:t>
      </w:r>
      <w:r w:rsidR="00BE3EA6" w:rsidRPr="002A2BF4">
        <w:rPr>
          <w:rFonts w:cs="Arial"/>
        </w:rPr>
        <w:t xml:space="preserve">low-income EU citizens, </w:t>
      </w:r>
      <w:r w:rsidR="00CD766D" w:rsidRPr="002A2BF4">
        <w:rPr>
          <w:rFonts w:cs="Arial"/>
        </w:rPr>
        <w:t>households, regions and countries</w:t>
      </w:r>
      <w:r w:rsidR="00CD766D" w:rsidRPr="002A2BF4">
        <w:rPr>
          <w:rFonts w:cs="Arial"/>
          <w:color w:val="000000"/>
          <w:lang w:eastAsia="en-GB"/>
        </w:rPr>
        <w:t>.</w:t>
      </w:r>
      <w:r w:rsidR="00E727A1" w:rsidRPr="002A2BF4">
        <w:rPr>
          <w:rFonts w:cs="Arial"/>
          <w:color w:val="000000"/>
          <w:lang w:eastAsia="en-GB"/>
        </w:rPr>
        <w:t xml:space="preserve"> </w:t>
      </w:r>
    </w:p>
    <w:p w:rsidR="00C96C13" w:rsidRPr="002A2BF4" w:rsidRDefault="00E8106C" w:rsidP="006B2BCA">
      <w:pPr>
        <w:pStyle w:val="ListParagraph"/>
        <w:numPr>
          <w:ilvl w:val="0"/>
          <w:numId w:val="41"/>
        </w:numPr>
        <w:spacing w:after="120" w:line="240" w:lineRule="auto"/>
        <w:jc w:val="both"/>
        <w:rPr>
          <w:rFonts w:cs="Arial"/>
        </w:rPr>
      </w:pPr>
      <w:r w:rsidRPr="002A2BF4">
        <w:rPr>
          <w:rFonts w:cs="Arial"/>
          <w:b/>
          <w:i/>
        </w:rPr>
        <w:t xml:space="preserve">Doubling the use </w:t>
      </w:r>
      <w:r w:rsidR="0080053D" w:rsidRPr="002A2BF4">
        <w:rPr>
          <w:rFonts w:cs="Arial"/>
          <w:b/>
          <w:i/>
        </w:rPr>
        <w:t xml:space="preserve">and </w:t>
      </w:r>
      <w:r w:rsidR="001D1066" w:rsidRPr="002A2BF4">
        <w:rPr>
          <w:rFonts w:cs="Arial"/>
          <w:b/>
          <w:i/>
        </w:rPr>
        <w:t xml:space="preserve">the </w:t>
      </w:r>
      <w:r w:rsidR="0080053D" w:rsidRPr="002A2BF4">
        <w:rPr>
          <w:rFonts w:cs="Arial"/>
          <w:b/>
          <w:i/>
        </w:rPr>
        <w:t xml:space="preserve">modal share </w:t>
      </w:r>
      <w:r w:rsidRPr="002A2BF4">
        <w:rPr>
          <w:rFonts w:cs="Arial"/>
          <w:b/>
          <w:i/>
        </w:rPr>
        <w:t>of c</w:t>
      </w:r>
      <w:r w:rsidR="006B2BCA" w:rsidRPr="002A2BF4">
        <w:rPr>
          <w:rFonts w:cs="Arial"/>
          <w:b/>
          <w:i/>
        </w:rPr>
        <w:t>ollective transport to become a formal</w:t>
      </w:r>
      <w:r w:rsidRPr="002A2BF4">
        <w:rPr>
          <w:rFonts w:cs="Arial"/>
          <w:b/>
          <w:i/>
        </w:rPr>
        <w:t xml:space="preserve"> EU policy and business objective</w:t>
      </w:r>
      <w:r w:rsidR="000D2030" w:rsidRPr="002A2BF4">
        <w:rPr>
          <w:rFonts w:cs="Arial"/>
        </w:rPr>
        <w:t xml:space="preserve">: </w:t>
      </w:r>
      <w:r w:rsidR="00F630B5" w:rsidRPr="002A2BF4">
        <w:rPr>
          <w:rFonts w:cs="Arial"/>
        </w:rPr>
        <w:t xml:space="preserve">It is </w:t>
      </w:r>
      <w:r w:rsidR="007B4D24" w:rsidRPr="002A2BF4">
        <w:rPr>
          <w:rFonts w:cs="Arial"/>
        </w:rPr>
        <w:t xml:space="preserve">in the public interest to </w:t>
      </w:r>
      <w:r w:rsidR="008B5C17">
        <w:t>place</w:t>
      </w:r>
      <w:r w:rsidR="008B5C17" w:rsidRPr="008B5C17">
        <w:t xml:space="preserve"> buses, coache</w:t>
      </w:r>
      <w:r w:rsidR="008B5C17">
        <w:t xml:space="preserve">s and taxis </w:t>
      </w:r>
      <w:r w:rsidR="00F630B5">
        <w:t xml:space="preserve">and their role </w:t>
      </w:r>
      <w:r w:rsidR="0026765B">
        <w:t xml:space="preserve">in </w:t>
      </w:r>
      <w:r w:rsidR="00F630B5">
        <w:t xml:space="preserve">the mobility and travel chain </w:t>
      </w:r>
      <w:r w:rsidR="008B5C17">
        <w:t xml:space="preserve">at the heart of policy </w:t>
      </w:r>
      <w:r w:rsidR="00F630B5">
        <w:t>making at EU, national and local level</w:t>
      </w:r>
      <w:r w:rsidR="00BA1A3C">
        <w:t>s</w:t>
      </w:r>
      <w:r w:rsidR="008B5C17">
        <w:t>. S</w:t>
      </w:r>
      <w:r w:rsidR="008B5C17" w:rsidRPr="008B5C17">
        <w:t>etting a clear policy and business target to increase their use</w:t>
      </w:r>
      <w:r w:rsidR="001D1066">
        <w:t xml:space="preserve"> and </w:t>
      </w:r>
      <w:r w:rsidR="00BA1A3C">
        <w:t xml:space="preserve">modal </w:t>
      </w:r>
      <w:r w:rsidR="001D1066">
        <w:t>share</w:t>
      </w:r>
      <w:r w:rsidR="008B5C17" w:rsidRPr="008B5C17">
        <w:t xml:space="preserve"> – indeed to double it </w:t>
      </w:r>
      <w:r w:rsidR="00F02E2C">
        <w:t>by 2025</w:t>
      </w:r>
      <w:r w:rsidR="008B5C17" w:rsidRPr="008B5C17">
        <w:t xml:space="preserve"> </w:t>
      </w:r>
      <w:r w:rsidR="00F630B5">
        <w:t>–</w:t>
      </w:r>
      <w:r w:rsidR="008B5C17" w:rsidRPr="008B5C17">
        <w:t xml:space="preserve"> </w:t>
      </w:r>
      <w:r w:rsidR="00F630B5">
        <w:t xml:space="preserve">will </w:t>
      </w:r>
      <w:r w:rsidR="0026765B">
        <w:t>facilitate the development of a</w:t>
      </w:r>
      <w:r w:rsidR="0026765B" w:rsidDel="0026765B">
        <w:t xml:space="preserve"> </w:t>
      </w:r>
      <w:r w:rsidR="00710F30">
        <w:t xml:space="preserve">pro-active </w:t>
      </w:r>
      <w:r w:rsidR="008B5C17">
        <w:t xml:space="preserve">public, </w:t>
      </w:r>
      <w:r w:rsidR="008B5C17" w:rsidRPr="008B5C17">
        <w:t xml:space="preserve">financial, </w:t>
      </w:r>
      <w:r w:rsidR="0080053D">
        <w:t xml:space="preserve">fiscal, </w:t>
      </w:r>
      <w:r w:rsidR="008B5C17" w:rsidRPr="008B5C17">
        <w:t>legislative, market and operational environment,</w:t>
      </w:r>
      <w:r w:rsidR="0026765B" w:rsidRPr="0026765B">
        <w:t xml:space="preserve"> </w:t>
      </w:r>
      <w:r w:rsidR="0026765B">
        <w:t xml:space="preserve">which will encourage service provision and thereby </w:t>
      </w:r>
      <w:r w:rsidR="008B5C17" w:rsidRPr="008B5C17">
        <w:t xml:space="preserve">produce a shift in </w:t>
      </w:r>
      <w:proofErr w:type="spellStart"/>
      <w:r w:rsidR="0026765B">
        <w:t>travellers’</w:t>
      </w:r>
      <w:proofErr w:type="spellEnd"/>
      <w:r w:rsidR="008B5C17" w:rsidRPr="008B5C17">
        <w:t xml:space="preserve"> </w:t>
      </w:r>
      <w:proofErr w:type="spellStart"/>
      <w:r w:rsidR="006B2BCA" w:rsidRPr="008B5C17">
        <w:t>behavio</w:t>
      </w:r>
      <w:r w:rsidR="00637FAB">
        <w:t>u</w:t>
      </w:r>
      <w:r w:rsidR="006B2BCA" w:rsidRPr="008B5C17">
        <w:t>r</w:t>
      </w:r>
      <w:proofErr w:type="spellEnd"/>
      <w:r w:rsidR="00BA1A3C">
        <w:t xml:space="preserve">. This will facilitate </w:t>
      </w:r>
      <w:r w:rsidR="008B5C17" w:rsidRPr="008B5C17">
        <w:t>achiev</w:t>
      </w:r>
      <w:r w:rsidR="00BA1A3C">
        <w:t>ing an</w:t>
      </w:r>
      <w:r w:rsidR="008B5C17" w:rsidRPr="008B5C17">
        <w:t xml:space="preserve"> </w:t>
      </w:r>
      <w:r w:rsidR="0026765B">
        <w:t>i</w:t>
      </w:r>
      <w:r w:rsidR="008B5C17" w:rsidRPr="008B5C17">
        <w:t xml:space="preserve">nclusive, efficient and sustainable mobility for all European citizens and visitors, at the </w:t>
      </w:r>
      <w:r w:rsidR="008B5C17" w:rsidRPr="00470235">
        <w:rPr>
          <w:i/>
        </w:rPr>
        <w:t>lowest cost</w:t>
      </w:r>
      <w:r w:rsidR="008B5C17" w:rsidRPr="008B5C17">
        <w:t xml:space="preserve"> for society.</w:t>
      </w:r>
    </w:p>
    <w:p w:rsidR="00CB0954" w:rsidRPr="002A2BF4" w:rsidRDefault="00CB0954" w:rsidP="006B2BCA">
      <w:pPr>
        <w:ind w:left="360"/>
        <w:jc w:val="both"/>
        <w:rPr>
          <w:rFonts w:ascii="Calibri" w:hAnsi="Calibri" w:cs="Arial"/>
          <w:sz w:val="22"/>
          <w:szCs w:val="22"/>
        </w:rPr>
      </w:pPr>
      <w:r w:rsidRPr="003D1580">
        <w:rPr>
          <w:rFonts w:ascii="Calibri" w:hAnsi="Calibri" w:cs="Arial"/>
          <w:sz w:val="22"/>
          <w:szCs w:val="22"/>
          <w:lang w:val="en-US"/>
        </w:rPr>
        <w:t xml:space="preserve">Doubling the use of bus and coach services alone </w:t>
      </w:r>
      <w:r w:rsidR="005A155A" w:rsidRPr="003D1580">
        <w:rPr>
          <w:rFonts w:ascii="Calibri" w:hAnsi="Calibri" w:cs="Arial"/>
          <w:sz w:val="22"/>
          <w:szCs w:val="22"/>
          <w:lang w:val="en-US"/>
        </w:rPr>
        <w:t xml:space="preserve">is </w:t>
      </w:r>
      <w:r w:rsidR="003D1580" w:rsidRPr="003D1580">
        <w:rPr>
          <w:rFonts w:ascii="Calibri" w:hAnsi="Calibri" w:cs="Arial"/>
          <w:sz w:val="22"/>
          <w:szCs w:val="22"/>
          <w:lang w:val="en-US"/>
        </w:rPr>
        <w:t>expected</w:t>
      </w:r>
      <w:r w:rsidR="0026765B" w:rsidRPr="003D1580">
        <w:rPr>
          <w:rFonts w:ascii="Calibri" w:hAnsi="Calibri" w:cs="Arial"/>
          <w:sz w:val="22"/>
          <w:szCs w:val="22"/>
          <w:lang w:val="en-US"/>
        </w:rPr>
        <w:t xml:space="preserve"> </w:t>
      </w:r>
      <w:r w:rsidR="005A155A" w:rsidRPr="003D1580">
        <w:rPr>
          <w:rFonts w:ascii="Calibri" w:hAnsi="Calibri" w:cs="Arial"/>
          <w:sz w:val="22"/>
          <w:szCs w:val="22"/>
          <w:lang w:val="en-US"/>
        </w:rPr>
        <w:t xml:space="preserve">to </w:t>
      </w:r>
      <w:r w:rsidR="006F4A3F">
        <w:rPr>
          <w:rFonts w:ascii="Calibri" w:hAnsi="Calibri" w:cs="Arial"/>
          <w:sz w:val="22"/>
          <w:szCs w:val="22"/>
          <w:lang w:val="en-US"/>
        </w:rPr>
        <w:t xml:space="preserve">potentially </w:t>
      </w:r>
      <w:r w:rsidR="0026765B" w:rsidRPr="003D1580">
        <w:rPr>
          <w:rFonts w:ascii="Calibri" w:hAnsi="Calibri" w:cs="Arial"/>
          <w:sz w:val="22"/>
          <w:szCs w:val="22"/>
          <w:lang w:val="en-US"/>
        </w:rPr>
        <w:t xml:space="preserve">yield </w:t>
      </w:r>
      <w:r w:rsidRPr="003D1580">
        <w:rPr>
          <w:rFonts w:ascii="Calibri" w:hAnsi="Calibri" w:cs="Arial"/>
          <w:bCs/>
          <w:sz w:val="22"/>
          <w:szCs w:val="22"/>
        </w:rPr>
        <w:t xml:space="preserve">a reduction of road fatalities </w:t>
      </w:r>
      <w:r w:rsidR="003E01CB" w:rsidRPr="003D1580">
        <w:rPr>
          <w:rFonts w:ascii="Calibri" w:hAnsi="Calibri" w:cs="Arial"/>
          <w:bCs/>
          <w:sz w:val="22"/>
          <w:szCs w:val="22"/>
        </w:rPr>
        <w:t xml:space="preserve">in the EU </w:t>
      </w:r>
      <w:r w:rsidRPr="003D1580">
        <w:rPr>
          <w:rFonts w:ascii="Calibri" w:hAnsi="Calibri" w:cs="Arial"/>
          <w:bCs/>
          <w:sz w:val="22"/>
          <w:szCs w:val="22"/>
        </w:rPr>
        <w:t>by </w:t>
      </w:r>
      <w:r w:rsidR="001D1066" w:rsidRPr="003D1580">
        <w:rPr>
          <w:rFonts w:ascii="Calibri" w:hAnsi="Calibri" w:cs="Arial"/>
          <w:bCs/>
          <w:sz w:val="22"/>
          <w:szCs w:val="22"/>
        </w:rPr>
        <w:t>up to</w:t>
      </w:r>
      <w:r w:rsidR="003D1580" w:rsidRPr="003D1580">
        <w:rPr>
          <w:rFonts w:ascii="Calibri" w:hAnsi="Calibri" w:cs="Arial"/>
          <w:bCs/>
          <w:sz w:val="22"/>
          <w:szCs w:val="22"/>
        </w:rPr>
        <w:t xml:space="preserve"> 1500</w:t>
      </w:r>
      <w:r w:rsidRPr="003D1580">
        <w:rPr>
          <w:rFonts w:ascii="Calibri" w:hAnsi="Calibri" w:cs="Arial"/>
          <w:bCs/>
          <w:sz w:val="22"/>
          <w:szCs w:val="22"/>
        </w:rPr>
        <w:t xml:space="preserve"> per year, </w:t>
      </w:r>
      <w:r w:rsidR="0026765B" w:rsidRPr="003D1580">
        <w:rPr>
          <w:rFonts w:ascii="Calibri" w:hAnsi="Calibri" w:cs="Arial"/>
          <w:bCs/>
          <w:sz w:val="22"/>
          <w:szCs w:val="22"/>
        </w:rPr>
        <w:t xml:space="preserve">with </w:t>
      </w:r>
      <w:r w:rsidRPr="003D1580">
        <w:rPr>
          <w:rFonts w:ascii="Calibri" w:hAnsi="Calibri" w:cs="Arial"/>
          <w:bCs/>
          <w:sz w:val="22"/>
          <w:szCs w:val="22"/>
        </w:rPr>
        <w:t>a considerable reduction of serious and less serious injuries; a reduction of CO</w:t>
      </w:r>
      <w:r w:rsidRPr="003D1580">
        <w:rPr>
          <w:rFonts w:ascii="Calibri" w:hAnsi="Calibri" w:cs="Arial"/>
          <w:bCs/>
          <w:sz w:val="22"/>
          <w:szCs w:val="22"/>
          <w:vertAlign w:val="subscript"/>
        </w:rPr>
        <w:t xml:space="preserve">2 </w:t>
      </w:r>
      <w:r w:rsidRPr="003D1580">
        <w:rPr>
          <w:rFonts w:ascii="Calibri" w:hAnsi="Calibri" w:cs="Arial"/>
          <w:bCs/>
          <w:sz w:val="22"/>
          <w:szCs w:val="22"/>
        </w:rPr>
        <w:t>emissions</w:t>
      </w:r>
      <w:r w:rsidR="00637FAB">
        <w:rPr>
          <w:rFonts w:ascii="Calibri" w:hAnsi="Calibri" w:cs="Arial"/>
          <w:bCs/>
          <w:sz w:val="22"/>
          <w:szCs w:val="22"/>
        </w:rPr>
        <w:t xml:space="preserve"> of</w:t>
      </w:r>
      <w:r w:rsidRPr="003D1580">
        <w:rPr>
          <w:rFonts w:ascii="Calibri" w:hAnsi="Calibri" w:cs="Arial"/>
          <w:bCs/>
          <w:sz w:val="22"/>
          <w:szCs w:val="22"/>
        </w:rPr>
        <w:t xml:space="preserve"> </w:t>
      </w:r>
      <w:r w:rsidR="003D1580" w:rsidRPr="003D1580">
        <w:rPr>
          <w:rFonts w:ascii="Calibri" w:hAnsi="Calibri" w:cs="Arial"/>
          <w:bCs/>
          <w:sz w:val="22"/>
          <w:szCs w:val="22"/>
        </w:rPr>
        <w:t xml:space="preserve">between 40 and </w:t>
      </w:r>
      <w:r w:rsidRPr="003D1580">
        <w:rPr>
          <w:rFonts w:ascii="Calibri" w:hAnsi="Calibri" w:cs="Arial"/>
          <w:bCs/>
          <w:sz w:val="22"/>
          <w:szCs w:val="22"/>
        </w:rPr>
        <w:t>50 million tonnes pe</w:t>
      </w:r>
      <w:r w:rsidR="003E01CB" w:rsidRPr="003D1580">
        <w:rPr>
          <w:rFonts w:ascii="Calibri" w:hAnsi="Calibri" w:cs="Arial"/>
          <w:bCs/>
          <w:sz w:val="22"/>
          <w:szCs w:val="22"/>
        </w:rPr>
        <w:t xml:space="preserve">r year, and a reduction </w:t>
      </w:r>
      <w:r w:rsidRPr="003D1580">
        <w:rPr>
          <w:rFonts w:ascii="Calibri" w:hAnsi="Calibri" w:cs="Arial"/>
          <w:bCs/>
          <w:sz w:val="22"/>
          <w:szCs w:val="22"/>
        </w:rPr>
        <w:t xml:space="preserve">of </w:t>
      </w:r>
      <w:r w:rsidR="0026765B" w:rsidRPr="003D1580">
        <w:rPr>
          <w:rFonts w:ascii="Calibri" w:hAnsi="Calibri" w:cs="Arial"/>
          <w:bCs/>
          <w:sz w:val="22"/>
          <w:szCs w:val="22"/>
        </w:rPr>
        <w:t xml:space="preserve">other transport-related airborne </w:t>
      </w:r>
      <w:r w:rsidRPr="003D1580">
        <w:rPr>
          <w:rFonts w:ascii="Calibri" w:hAnsi="Calibri" w:cs="Arial"/>
          <w:bCs/>
          <w:sz w:val="22"/>
          <w:szCs w:val="22"/>
        </w:rPr>
        <w:t xml:space="preserve">pollutants; </w:t>
      </w:r>
      <w:r w:rsidRPr="003D1580">
        <w:rPr>
          <w:rFonts w:ascii="Calibri" w:hAnsi="Calibri" w:cs="Arial"/>
          <w:iCs/>
          <w:sz w:val="22"/>
          <w:szCs w:val="22"/>
        </w:rPr>
        <w:t xml:space="preserve">a </w:t>
      </w:r>
      <w:r w:rsidR="0026765B" w:rsidRPr="003D1580">
        <w:rPr>
          <w:rFonts w:ascii="Calibri" w:hAnsi="Calibri" w:cs="Arial"/>
          <w:iCs/>
          <w:sz w:val="22"/>
          <w:szCs w:val="22"/>
        </w:rPr>
        <w:t xml:space="preserve">significant </w:t>
      </w:r>
      <w:r w:rsidRPr="003D1580">
        <w:rPr>
          <w:rFonts w:ascii="Calibri" w:hAnsi="Calibri" w:cs="Arial"/>
          <w:iCs/>
          <w:sz w:val="22"/>
          <w:szCs w:val="22"/>
        </w:rPr>
        <w:t>reduction of congestion in cities, as a result of the expected 10-1</w:t>
      </w:r>
      <w:r w:rsidR="001D1066" w:rsidRPr="003D1580">
        <w:rPr>
          <w:rFonts w:ascii="Calibri" w:hAnsi="Calibri" w:cs="Arial"/>
          <w:iCs/>
          <w:sz w:val="22"/>
          <w:szCs w:val="22"/>
        </w:rPr>
        <w:t>2</w:t>
      </w:r>
      <w:r w:rsidRPr="003D1580">
        <w:rPr>
          <w:rFonts w:ascii="Calibri" w:hAnsi="Calibri" w:cs="Arial"/>
          <w:iCs/>
          <w:sz w:val="22"/>
          <w:szCs w:val="22"/>
        </w:rPr>
        <w:t xml:space="preserve">% fall </w:t>
      </w:r>
      <w:r w:rsidR="00BD2E71" w:rsidRPr="003D1580">
        <w:rPr>
          <w:rFonts w:ascii="Calibri" w:hAnsi="Calibri" w:cs="Arial"/>
          <w:iCs/>
          <w:sz w:val="22"/>
          <w:szCs w:val="22"/>
        </w:rPr>
        <w:t xml:space="preserve">in </w:t>
      </w:r>
      <w:r w:rsidRPr="003D1580">
        <w:rPr>
          <w:rFonts w:ascii="Calibri" w:hAnsi="Calibri" w:cs="Arial"/>
          <w:iCs/>
          <w:sz w:val="22"/>
          <w:szCs w:val="22"/>
        </w:rPr>
        <w:t xml:space="preserve"> car traffic; </w:t>
      </w:r>
      <w:r w:rsidR="0026765B" w:rsidRPr="003D1580">
        <w:rPr>
          <w:rFonts w:ascii="Calibri" w:hAnsi="Calibri" w:cs="Arial"/>
          <w:iCs/>
          <w:sz w:val="22"/>
          <w:szCs w:val="22"/>
        </w:rPr>
        <w:t xml:space="preserve">and </w:t>
      </w:r>
      <w:r w:rsidRPr="003D1580">
        <w:rPr>
          <w:rFonts w:ascii="Calibri" w:hAnsi="Calibri" w:cs="Arial"/>
          <w:iCs/>
          <w:sz w:val="22"/>
          <w:szCs w:val="22"/>
        </w:rPr>
        <w:t xml:space="preserve">the creation of </w:t>
      </w:r>
      <w:r w:rsidR="001D1066" w:rsidRPr="003D1580">
        <w:rPr>
          <w:rFonts w:ascii="Calibri" w:hAnsi="Calibri" w:cs="Arial"/>
          <w:iCs/>
          <w:sz w:val="22"/>
          <w:szCs w:val="22"/>
        </w:rPr>
        <w:t xml:space="preserve">up to </w:t>
      </w:r>
      <w:r w:rsidR="003D1580" w:rsidRPr="003D1580">
        <w:rPr>
          <w:rFonts w:ascii="Calibri" w:hAnsi="Calibri" w:cs="Arial"/>
          <w:iCs/>
          <w:sz w:val="22"/>
          <w:szCs w:val="22"/>
        </w:rPr>
        <w:t>3</w:t>
      </w:r>
      <w:r w:rsidRPr="003D1580">
        <w:rPr>
          <w:rFonts w:ascii="Calibri" w:hAnsi="Calibri" w:cs="Arial"/>
          <w:iCs/>
          <w:sz w:val="22"/>
          <w:szCs w:val="22"/>
        </w:rPr>
        <w:t xml:space="preserve"> million new </w:t>
      </w:r>
      <w:r w:rsidR="00BA1A3C">
        <w:rPr>
          <w:rFonts w:ascii="Calibri" w:hAnsi="Calibri" w:cs="Arial"/>
          <w:iCs/>
          <w:sz w:val="22"/>
          <w:szCs w:val="22"/>
        </w:rPr>
        <w:t>sustainable and green</w:t>
      </w:r>
      <w:r w:rsidR="00637FAB">
        <w:rPr>
          <w:rFonts w:ascii="Calibri" w:hAnsi="Calibri" w:cs="Arial"/>
          <w:iCs/>
          <w:sz w:val="22"/>
          <w:szCs w:val="22"/>
        </w:rPr>
        <w:t xml:space="preserve"> </w:t>
      </w:r>
      <w:r w:rsidRPr="003D1580">
        <w:rPr>
          <w:rFonts w:ascii="Calibri" w:hAnsi="Calibri" w:cs="Arial"/>
          <w:iCs/>
          <w:sz w:val="22"/>
          <w:szCs w:val="22"/>
        </w:rPr>
        <w:t xml:space="preserve">jobs </w:t>
      </w:r>
      <w:r w:rsidR="005A155A" w:rsidRPr="003D1580">
        <w:rPr>
          <w:rFonts w:ascii="Calibri" w:hAnsi="Calibri" w:cs="Arial"/>
          <w:iCs/>
          <w:sz w:val="22"/>
          <w:szCs w:val="22"/>
        </w:rPr>
        <w:t xml:space="preserve">- </w:t>
      </w:r>
      <w:r w:rsidRPr="003D1580">
        <w:rPr>
          <w:rFonts w:ascii="Calibri" w:hAnsi="Calibri" w:cs="Arial"/>
          <w:iCs/>
          <w:sz w:val="22"/>
          <w:szCs w:val="22"/>
        </w:rPr>
        <w:t xml:space="preserve">all at the </w:t>
      </w:r>
      <w:r w:rsidRPr="003D1580">
        <w:rPr>
          <w:rFonts w:ascii="Calibri" w:hAnsi="Calibri" w:cs="Arial"/>
          <w:i/>
          <w:iCs/>
          <w:sz w:val="22"/>
          <w:szCs w:val="22"/>
        </w:rPr>
        <w:t>lowest cost</w:t>
      </w:r>
      <w:r w:rsidRPr="003D1580">
        <w:rPr>
          <w:rFonts w:ascii="Calibri" w:hAnsi="Calibri" w:cs="Arial"/>
          <w:iCs/>
          <w:sz w:val="22"/>
          <w:szCs w:val="22"/>
        </w:rPr>
        <w:t xml:space="preserve"> </w:t>
      </w:r>
      <w:r w:rsidR="0026765B" w:rsidRPr="003D1580">
        <w:rPr>
          <w:rFonts w:ascii="Calibri" w:hAnsi="Calibri" w:cs="Arial"/>
          <w:iCs/>
          <w:sz w:val="22"/>
          <w:szCs w:val="22"/>
        </w:rPr>
        <w:t xml:space="preserve">to </w:t>
      </w:r>
      <w:r w:rsidRPr="003D1580">
        <w:rPr>
          <w:rFonts w:ascii="Calibri" w:hAnsi="Calibri" w:cs="Arial"/>
          <w:iCs/>
          <w:sz w:val="22"/>
          <w:szCs w:val="22"/>
        </w:rPr>
        <w:t>taxpayers.</w:t>
      </w:r>
      <w:r w:rsidR="003D1580">
        <w:rPr>
          <w:rStyle w:val="FootnoteReference"/>
          <w:rFonts w:ascii="Calibri" w:hAnsi="Calibri"/>
          <w:iCs/>
          <w:sz w:val="22"/>
          <w:szCs w:val="22"/>
        </w:rPr>
        <w:footnoteReference w:id="2"/>
      </w:r>
    </w:p>
    <w:p w:rsidR="00A40803" w:rsidRPr="002A2BF4" w:rsidRDefault="00CE6184" w:rsidP="006B2BCA">
      <w:pPr>
        <w:pStyle w:val="ListParagraph"/>
        <w:numPr>
          <w:ilvl w:val="0"/>
          <w:numId w:val="41"/>
        </w:numPr>
        <w:spacing w:before="240" w:after="120" w:line="240" w:lineRule="auto"/>
        <w:ind w:left="357" w:hanging="357"/>
        <w:jc w:val="both"/>
        <w:rPr>
          <w:rFonts w:cs="Arial"/>
        </w:rPr>
      </w:pPr>
      <w:r w:rsidRPr="002A2BF4">
        <w:rPr>
          <w:rFonts w:cs="Arial"/>
          <w:b/>
          <w:i/>
          <w:lang w:val="en-GB"/>
        </w:rPr>
        <w:lastRenderedPageBreak/>
        <w:t>M</w:t>
      </w:r>
      <w:r w:rsidR="00A40803" w:rsidRPr="002A2BF4">
        <w:rPr>
          <w:rFonts w:cs="Arial"/>
          <w:b/>
          <w:i/>
        </w:rPr>
        <w:t>ethod</w:t>
      </w:r>
      <w:r w:rsidR="00A40803" w:rsidRPr="002A2BF4">
        <w:rPr>
          <w:rFonts w:cs="Arial"/>
        </w:rPr>
        <w:t xml:space="preserve">: </w:t>
      </w:r>
      <w:r w:rsidR="00BD2E71" w:rsidRPr="002A2BF4">
        <w:rPr>
          <w:rFonts w:cs="Arial"/>
        </w:rPr>
        <w:t>A p</w:t>
      </w:r>
      <w:r w:rsidR="00A40803" w:rsidRPr="002A2BF4">
        <w:rPr>
          <w:rFonts w:cs="Arial"/>
        </w:rPr>
        <w:t xml:space="preserve">ublic-private </w:t>
      </w:r>
      <w:r w:rsidR="0026765B" w:rsidRPr="002A2BF4">
        <w:rPr>
          <w:rFonts w:cs="Arial"/>
        </w:rPr>
        <w:t xml:space="preserve">partnership </w:t>
      </w:r>
      <w:r w:rsidR="00A40803" w:rsidRPr="002A2BF4">
        <w:rPr>
          <w:rFonts w:cs="Arial"/>
        </w:rPr>
        <w:t xml:space="preserve">to </w:t>
      </w:r>
      <w:r w:rsidR="00824393">
        <w:rPr>
          <w:rFonts w:cs="Arial"/>
        </w:rPr>
        <w:t xml:space="preserve">enable </w:t>
      </w:r>
      <w:r w:rsidR="00D06BEE" w:rsidRPr="002A2BF4">
        <w:rPr>
          <w:rFonts w:cs="Arial"/>
        </w:rPr>
        <w:t xml:space="preserve">progressively </w:t>
      </w:r>
      <w:r w:rsidR="00D8470B">
        <w:rPr>
          <w:rFonts w:cs="Arial"/>
        </w:rPr>
        <w:t>a</w:t>
      </w:r>
      <w:r w:rsidR="00D06BEE">
        <w:t xml:space="preserve"> </w:t>
      </w:r>
      <w:r w:rsidR="00D06BEE" w:rsidRPr="008B5C17">
        <w:t xml:space="preserve">legislative, </w:t>
      </w:r>
      <w:r w:rsidR="00E84AF7">
        <w:t>fiscal</w:t>
      </w:r>
      <w:r w:rsidR="00550B49">
        <w:t>,</w:t>
      </w:r>
      <w:r w:rsidR="00E84AF7">
        <w:t xml:space="preserve"> </w:t>
      </w:r>
      <w:r w:rsidR="00D06BEE" w:rsidRPr="008B5C17">
        <w:t xml:space="preserve">market </w:t>
      </w:r>
      <w:r w:rsidR="00A40803" w:rsidRPr="00FE78AB">
        <w:rPr>
          <w:rFonts w:cs="Arial"/>
        </w:rPr>
        <w:t>and administrative framework</w:t>
      </w:r>
      <w:r w:rsidR="00D4422F">
        <w:rPr>
          <w:rFonts w:cs="Arial"/>
        </w:rPr>
        <w:t>,</w:t>
      </w:r>
      <w:r w:rsidR="0026765B">
        <w:rPr>
          <w:rFonts w:cs="Arial"/>
        </w:rPr>
        <w:t xml:space="preserve"> </w:t>
      </w:r>
      <w:r w:rsidR="00D4422F">
        <w:rPr>
          <w:rFonts w:cs="Arial"/>
        </w:rPr>
        <w:t>and land use planning</w:t>
      </w:r>
      <w:r w:rsidR="00824393">
        <w:rPr>
          <w:rFonts w:cs="Arial"/>
        </w:rPr>
        <w:t xml:space="preserve"> strategy</w:t>
      </w:r>
      <w:r w:rsidR="00D4422F">
        <w:rPr>
          <w:rFonts w:cs="Arial"/>
        </w:rPr>
        <w:t xml:space="preserve">, </w:t>
      </w:r>
      <w:r w:rsidR="0026765B">
        <w:rPr>
          <w:rFonts w:cs="Arial"/>
        </w:rPr>
        <w:t>conducive to service provision</w:t>
      </w:r>
      <w:r w:rsidR="00A40803" w:rsidRPr="00FE78AB">
        <w:rPr>
          <w:rFonts w:cs="Arial"/>
        </w:rPr>
        <w:t xml:space="preserve">, and </w:t>
      </w:r>
      <w:r w:rsidR="0026765B">
        <w:rPr>
          <w:rFonts w:cs="Arial"/>
        </w:rPr>
        <w:t xml:space="preserve">to </w:t>
      </w:r>
      <w:r w:rsidR="00D06BEE">
        <w:rPr>
          <w:rFonts w:cs="Arial"/>
        </w:rPr>
        <w:t xml:space="preserve">offer </w:t>
      </w:r>
      <w:r w:rsidR="006C0662">
        <w:rPr>
          <w:rFonts w:cs="Arial"/>
        </w:rPr>
        <w:t xml:space="preserve">adequate </w:t>
      </w:r>
      <w:r w:rsidR="00A40803" w:rsidRPr="00FE78AB">
        <w:rPr>
          <w:rFonts w:cs="Arial"/>
        </w:rPr>
        <w:t xml:space="preserve">public </w:t>
      </w:r>
      <w:r w:rsidR="0026765B">
        <w:rPr>
          <w:rFonts w:cs="Arial"/>
        </w:rPr>
        <w:t>investment</w:t>
      </w:r>
      <w:r w:rsidR="00C6665C">
        <w:rPr>
          <w:rFonts w:cs="Arial"/>
        </w:rPr>
        <w:t>,</w:t>
      </w:r>
      <w:r w:rsidR="00A40803" w:rsidRPr="00FE78AB">
        <w:rPr>
          <w:rFonts w:cs="Arial"/>
        </w:rPr>
        <w:t xml:space="preserve"> </w:t>
      </w:r>
      <w:r w:rsidR="00D8470B">
        <w:rPr>
          <w:rFonts w:cs="Arial"/>
        </w:rPr>
        <w:t>to allow</w:t>
      </w:r>
      <w:r w:rsidR="00A40803" w:rsidRPr="00FE78AB">
        <w:rPr>
          <w:rFonts w:cs="Arial"/>
        </w:rPr>
        <w:t xml:space="preserve"> collective ro</w:t>
      </w:r>
      <w:r w:rsidR="008A6F0B">
        <w:rPr>
          <w:rFonts w:cs="Arial"/>
        </w:rPr>
        <w:t xml:space="preserve">ad passenger transport </w:t>
      </w:r>
      <w:r w:rsidR="00D8470B">
        <w:rPr>
          <w:rFonts w:cs="Arial"/>
        </w:rPr>
        <w:t xml:space="preserve">to </w:t>
      </w:r>
      <w:r w:rsidR="008A6F0B">
        <w:rPr>
          <w:rFonts w:cs="Arial"/>
        </w:rPr>
        <w:t xml:space="preserve">compete </w:t>
      </w:r>
      <w:r w:rsidR="00D8470B">
        <w:rPr>
          <w:rFonts w:cs="Arial"/>
        </w:rPr>
        <w:t xml:space="preserve">successfully </w:t>
      </w:r>
      <w:r w:rsidR="008A6F0B">
        <w:rPr>
          <w:rFonts w:cs="Arial"/>
        </w:rPr>
        <w:t>with the private car</w:t>
      </w:r>
      <w:r w:rsidR="00A40803" w:rsidRPr="00A40803">
        <w:rPr>
          <w:rFonts w:cs="Arial"/>
        </w:rPr>
        <w:t>.</w:t>
      </w:r>
    </w:p>
    <w:p w:rsidR="00C96C13" w:rsidRPr="002A2BF4" w:rsidRDefault="00C96C13" w:rsidP="002D5897">
      <w:pPr>
        <w:spacing w:before="240" w:after="120"/>
        <w:rPr>
          <w:rFonts w:ascii="Calibri" w:hAnsi="Calibri" w:cs="Arial"/>
          <w:sz w:val="22"/>
          <w:szCs w:val="22"/>
        </w:rPr>
      </w:pPr>
      <w:r w:rsidRPr="002A2BF4">
        <w:rPr>
          <w:rFonts w:ascii="Calibri" w:hAnsi="Calibri" w:cs="Arial"/>
          <w:b/>
          <w:sz w:val="22"/>
          <w:szCs w:val="22"/>
        </w:rPr>
        <w:t>Recommendations</w:t>
      </w:r>
      <w:r w:rsidRPr="002A2BF4">
        <w:rPr>
          <w:rFonts w:ascii="Calibri" w:hAnsi="Calibri" w:cs="Arial"/>
          <w:sz w:val="22"/>
          <w:szCs w:val="22"/>
        </w:rPr>
        <w:t>:</w:t>
      </w:r>
    </w:p>
    <w:p w:rsidR="00F02E2C" w:rsidRPr="002A2BF4" w:rsidRDefault="005E66EE" w:rsidP="00457C32">
      <w:pPr>
        <w:spacing w:after="120"/>
        <w:jc w:val="both"/>
        <w:rPr>
          <w:rFonts w:ascii="Calibri" w:hAnsi="Calibri" w:cs="Arial"/>
          <w:sz w:val="22"/>
          <w:szCs w:val="22"/>
        </w:rPr>
      </w:pPr>
      <w:r w:rsidRPr="002A2BF4">
        <w:rPr>
          <w:rFonts w:ascii="Calibri" w:hAnsi="Calibri" w:cs="Arial"/>
          <w:sz w:val="22"/>
          <w:szCs w:val="22"/>
        </w:rPr>
        <w:t xml:space="preserve">The recommendations below </w:t>
      </w:r>
      <w:r w:rsidR="00561765" w:rsidRPr="002A2BF4">
        <w:rPr>
          <w:rFonts w:ascii="Calibri" w:hAnsi="Calibri" w:cs="Arial"/>
          <w:sz w:val="22"/>
          <w:szCs w:val="22"/>
        </w:rPr>
        <w:t>aim at achieving progressively</w:t>
      </w:r>
      <w:r w:rsidR="007F025B" w:rsidRPr="002A2BF4">
        <w:rPr>
          <w:rFonts w:ascii="Calibri" w:hAnsi="Calibri" w:cs="Arial"/>
          <w:sz w:val="22"/>
          <w:szCs w:val="22"/>
        </w:rPr>
        <w:t>,</w:t>
      </w:r>
      <w:r w:rsidR="00561765" w:rsidRPr="002A2BF4">
        <w:rPr>
          <w:rFonts w:ascii="Calibri" w:hAnsi="Calibri" w:cs="Arial"/>
          <w:sz w:val="22"/>
          <w:szCs w:val="22"/>
        </w:rPr>
        <w:t xml:space="preserve"> </w:t>
      </w:r>
      <w:r w:rsidR="009D6166" w:rsidRPr="002A2BF4">
        <w:rPr>
          <w:rFonts w:ascii="Calibri" w:hAnsi="Calibri" w:cs="Arial"/>
          <w:sz w:val="22"/>
          <w:szCs w:val="22"/>
        </w:rPr>
        <w:t>by 2025</w:t>
      </w:r>
      <w:r w:rsidR="00BD2E71" w:rsidRPr="002A2BF4">
        <w:rPr>
          <w:rFonts w:ascii="Calibri" w:hAnsi="Calibri" w:cs="Arial"/>
          <w:sz w:val="22"/>
          <w:szCs w:val="22"/>
        </w:rPr>
        <w:t>,</w:t>
      </w:r>
      <w:r w:rsidR="009D6166" w:rsidRPr="002A2BF4">
        <w:rPr>
          <w:rFonts w:ascii="Calibri" w:hAnsi="Calibri" w:cs="Arial"/>
          <w:sz w:val="22"/>
          <w:szCs w:val="22"/>
        </w:rPr>
        <w:t xml:space="preserve"> </w:t>
      </w:r>
      <w:r w:rsidR="00561765" w:rsidRPr="002A2BF4">
        <w:rPr>
          <w:rFonts w:ascii="Calibri" w:hAnsi="Calibri" w:cs="Arial"/>
          <w:sz w:val="22"/>
          <w:szCs w:val="22"/>
        </w:rPr>
        <w:t xml:space="preserve">the objective of doubling the use of collective passenger transport in the EU. They </w:t>
      </w:r>
      <w:r w:rsidR="00F02E2C" w:rsidRPr="002A2BF4">
        <w:rPr>
          <w:rFonts w:ascii="Calibri" w:hAnsi="Calibri" w:cs="Arial"/>
          <w:sz w:val="22"/>
          <w:szCs w:val="22"/>
        </w:rPr>
        <w:t xml:space="preserve">are addressed to </w:t>
      </w:r>
      <w:r w:rsidRPr="002A2BF4">
        <w:rPr>
          <w:rFonts w:ascii="Calibri" w:hAnsi="Calibri" w:cs="Arial"/>
          <w:sz w:val="22"/>
          <w:szCs w:val="22"/>
        </w:rPr>
        <w:t xml:space="preserve">EU policy decision makers, </w:t>
      </w:r>
      <w:r w:rsidR="00D8470B" w:rsidRPr="002A2BF4">
        <w:rPr>
          <w:rFonts w:ascii="Calibri" w:hAnsi="Calibri" w:cs="Arial"/>
          <w:sz w:val="22"/>
          <w:szCs w:val="22"/>
        </w:rPr>
        <w:t xml:space="preserve">EU Member States, </w:t>
      </w:r>
      <w:r w:rsidRPr="002A2BF4">
        <w:rPr>
          <w:rFonts w:ascii="Calibri" w:hAnsi="Calibri" w:cs="Arial"/>
          <w:sz w:val="22"/>
          <w:szCs w:val="22"/>
        </w:rPr>
        <w:t>businesses</w:t>
      </w:r>
      <w:r w:rsidR="00530E4F" w:rsidRPr="002A2BF4">
        <w:rPr>
          <w:rFonts w:ascii="Calibri" w:hAnsi="Calibri" w:cs="Arial"/>
          <w:sz w:val="22"/>
          <w:szCs w:val="22"/>
        </w:rPr>
        <w:t>, citizens</w:t>
      </w:r>
      <w:r w:rsidR="009D6166" w:rsidRPr="002A2BF4">
        <w:rPr>
          <w:rFonts w:ascii="Calibri" w:hAnsi="Calibri" w:cs="Arial"/>
          <w:sz w:val="22"/>
          <w:szCs w:val="22"/>
        </w:rPr>
        <w:t>,</w:t>
      </w:r>
      <w:r w:rsidRPr="002A2BF4">
        <w:rPr>
          <w:rFonts w:ascii="Calibri" w:hAnsi="Calibri" w:cs="Arial"/>
          <w:sz w:val="22"/>
          <w:szCs w:val="22"/>
        </w:rPr>
        <w:t xml:space="preserve"> </w:t>
      </w:r>
      <w:r w:rsidR="0026765B" w:rsidRPr="002A2BF4">
        <w:rPr>
          <w:rFonts w:ascii="Calibri" w:hAnsi="Calibri" w:cs="Arial"/>
          <w:sz w:val="22"/>
          <w:szCs w:val="22"/>
        </w:rPr>
        <w:t>operators, regulators, local authorities</w:t>
      </w:r>
      <w:r w:rsidR="00076D82" w:rsidRPr="002A2BF4">
        <w:rPr>
          <w:rFonts w:ascii="Calibri" w:hAnsi="Calibri" w:cs="Arial"/>
          <w:sz w:val="22"/>
          <w:szCs w:val="22"/>
        </w:rPr>
        <w:t>,</w:t>
      </w:r>
      <w:r w:rsidR="0026765B" w:rsidRPr="002A2BF4">
        <w:rPr>
          <w:rFonts w:ascii="Calibri" w:hAnsi="Calibri" w:cs="Arial"/>
          <w:sz w:val="22"/>
          <w:szCs w:val="22"/>
        </w:rPr>
        <w:t xml:space="preserve"> </w:t>
      </w:r>
      <w:r w:rsidRPr="002A2BF4">
        <w:rPr>
          <w:rFonts w:ascii="Calibri" w:hAnsi="Calibri" w:cs="Arial"/>
          <w:sz w:val="22"/>
          <w:szCs w:val="22"/>
        </w:rPr>
        <w:t xml:space="preserve">and all </w:t>
      </w:r>
      <w:r w:rsidR="0026765B" w:rsidRPr="002A2BF4">
        <w:rPr>
          <w:rFonts w:ascii="Calibri" w:hAnsi="Calibri" w:cs="Arial"/>
          <w:sz w:val="22"/>
          <w:szCs w:val="22"/>
        </w:rPr>
        <w:t xml:space="preserve">other </w:t>
      </w:r>
      <w:r w:rsidRPr="002A2BF4">
        <w:rPr>
          <w:rFonts w:ascii="Calibri" w:hAnsi="Calibri" w:cs="Arial"/>
          <w:sz w:val="22"/>
          <w:szCs w:val="22"/>
        </w:rPr>
        <w:t>public and private stakehol</w:t>
      </w:r>
      <w:r w:rsidR="00D8470B" w:rsidRPr="002A2BF4">
        <w:rPr>
          <w:rFonts w:ascii="Calibri" w:hAnsi="Calibri" w:cs="Arial"/>
          <w:sz w:val="22"/>
          <w:szCs w:val="22"/>
        </w:rPr>
        <w:t xml:space="preserve">ders </w:t>
      </w:r>
      <w:r w:rsidR="00561765" w:rsidRPr="002A2BF4">
        <w:rPr>
          <w:rFonts w:ascii="Calibri" w:hAnsi="Calibri" w:cs="Arial"/>
          <w:sz w:val="22"/>
          <w:szCs w:val="22"/>
        </w:rPr>
        <w:t>at EU, national and local level</w:t>
      </w:r>
      <w:r w:rsidR="00016F80">
        <w:rPr>
          <w:rFonts w:ascii="Calibri" w:hAnsi="Calibri" w:cs="Arial"/>
          <w:sz w:val="22"/>
          <w:szCs w:val="22"/>
        </w:rPr>
        <w:t>s</w:t>
      </w:r>
      <w:r w:rsidR="00561765" w:rsidRPr="002A2BF4">
        <w:rPr>
          <w:rFonts w:ascii="Calibri" w:hAnsi="Calibri" w:cs="Arial"/>
          <w:sz w:val="22"/>
          <w:szCs w:val="22"/>
        </w:rPr>
        <w:t>.</w:t>
      </w:r>
      <w:r w:rsidR="00061DB5" w:rsidRPr="00061DB5">
        <w:rPr>
          <w:rStyle w:val="FootnoteReference"/>
          <w:rFonts w:ascii="Calibri" w:hAnsi="Calibri"/>
          <w:iCs/>
          <w:sz w:val="22"/>
          <w:szCs w:val="22"/>
        </w:rPr>
        <w:t xml:space="preserve"> </w:t>
      </w:r>
      <w:r w:rsidR="00061DB5" w:rsidRPr="002A2BF4">
        <w:rPr>
          <w:rStyle w:val="FootnoteReference"/>
          <w:rFonts w:ascii="Calibri" w:hAnsi="Calibri"/>
          <w:iCs/>
          <w:sz w:val="22"/>
          <w:szCs w:val="22"/>
        </w:rPr>
        <w:footnoteReference w:id="3"/>
      </w:r>
    </w:p>
    <w:p w:rsidR="009D1E64" w:rsidRPr="002A2BF4" w:rsidRDefault="009D1E64" w:rsidP="00C96C13">
      <w:pPr>
        <w:spacing w:after="120"/>
        <w:rPr>
          <w:rFonts w:ascii="Calibri" w:hAnsi="Calibri" w:cs="Arial"/>
          <w:sz w:val="22"/>
          <w:szCs w:val="22"/>
        </w:rPr>
      </w:pPr>
      <w:r w:rsidRPr="002A2BF4">
        <w:rPr>
          <w:rFonts w:ascii="Calibri" w:hAnsi="Calibri" w:cs="Arial"/>
          <w:b/>
          <w:i/>
          <w:sz w:val="22"/>
          <w:szCs w:val="22"/>
        </w:rPr>
        <w:t>Short term (1-3 years)</w:t>
      </w:r>
      <w:r w:rsidRPr="002A2BF4">
        <w:rPr>
          <w:rFonts w:ascii="Calibri" w:hAnsi="Calibri" w:cs="Arial"/>
          <w:sz w:val="22"/>
          <w:szCs w:val="22"/>
        </w:rPr>
        <w:t>:</w:t>
      </w:r>
    </w:p>
    <w:p w:rsidR="009D1E64" w:rsidRPr="002A2BF4" w:rsidRDefault="007E18EA" w:rsidP="00FC5956">
      <w:pPr>
        <w:spacing w:after="120" w:line="276" w:lineRule="auto"/>
        <w:ind w:left="357" w:hanging="357"/>
        <w:jc w:val="both"/>
        <w:rPr>
          <w:rFonts w:ascii="Calibri" w:hAnsi="Calibri" w:cs="Arial"/>
          <w:i/>
          <w:sz w:val="22"/>
          <w:szCs w:val="22"/>
        </w:rPr>
      </w:pPr>
      <w:r w:rsidRPr="002A2BF4">
        <w:rPr>
          <w:rFonts w:ascii="Calibri" w:hAnsi="Calibri" w:cs="Arial"/>
          <w:i/>
          <w:sz w:val="22"/>
          <w:szCs w:val="22"/>
        </w:rPr>
        <w:t xml:space="preserve">1. </w:t>
      </w:r>
      <w:r w:rsidR="001C246E" w:rsidRPr="002A2BF4">
        <w:rPr>
          <w:rFonts w:ascii="Calibri" w:hAnsi="Calibri" w:cs="Arial"/>
          <w:i/>
          <w:sz w:val="22"/>
          <w:szCs w:val="22"/>
          <w:u w:val="single"/>
        </w:rPr>
        <w:t>C</w:t>
      </w:r>
      <w:r w:rsidR="00521FCB" w:rsidRPr="002A2BF4">
        <w:rPr>
          <w:rFonts w:ascii="Calibri" w:hAnsi="Calibri" w:cs="Arial"/>
          <w:i/>
          <w:sz w:val="22"/>
          <w:szCs w:val="22"/>
          <w:u w:val="single"/>
        </w:rPr>
        <w:t>ustomer first</w:t>
      </w:r>
      <w:r w:rsidR="00521FCB" w:rsidRPr="002A2BF4">
        <w:rPr>
          <w:rFonts w:ascii="Calibri" w:hAnsi="Calibri" w:cs="Arial"/>
          <w:i/>
          <w:sz w:val="22"/>
          <w:szCs w:val="22"/>
        </w:rPr>
        <w:t>: Guarantee a fair</w:t>
      </w:r>
      <w:r w:rsidR="001D2EA6" w:rsidRPr="002A2BF4">
        <w:rPr>
          <w:rFonts w:ascii="Calibri" w:hAnsi="Calibri" w:cs="Arial"/>
          <w:i/>
          <w:sz w:val="22"/>
          <w:szCs w:val="22"/>
        </w:rPr>
        <w:t>,</w:t>
      </w:r>
      <w:r w:rsidR="001467F2" w:rsidRPr="002A2BF4">
        <w:rPr>
          <w:rFonts w:ascii="Calibri" w:hAnsi="Calibri" w:cs="Arial"/>
          <w:i/>
          <w:sz w:val="22"/>
          <w:szCs w:val="22"/>
        </w:rPr>
        <w:t xml:space="preserve"> </w:t>
      </w:r>
      <w:r w:rsidR="00521FCB" w:rsidRPr="002A2BF4">
        <w:rPr>
          <w:rFonts w:ascii="Calibri" w:hAnsi="Calibri" w:cs="Arial"/>
          <w:i/>
          <w:sz w:val="22"/>
          <w:szCs w:val="22"/>
        </w:rPr>
        <w:t xml:space="preserve">efficient </w:t>
      </w:r>
      <w:r w:rsidR="001D2EA6" w:rsidRPr="002A2BF4">
        <w:rPr>
          <w:rFonts w:ascii="Calibri" w:hAnsi="Calibri" w:cs="Arial"/>
          <w:i/>
          <w:sz w:val="22"/>
          <w:szCs w:val="22"/>
        </w:rPr>
        <w:t xml:space="preserve">and cost-effective </w:t>
      </w:r>
      <w:r w:rsidR="00521FCB" w:rsidRPr="002A2BF4">
        <w:rPr>
          <w:rFonts w:ascii="Calibri" w:hAnsi="Calibri" w:cs="Arial"/>
          <w:i/>
          <w:sz w:val="22"/>
          <w:szCs w:val="22"/>
        </w:rPr>
        <w:t xml:space="preserve">implementation of </w:t>
      </w:r>
      <w:r w:rsidR="0095433F" w:rsidRPr="002A2BF4">
        <w:rPr>
          <w:rFonts w:ascii="Calibri" w:hAnsi="Calibri" w:cs="Arial"/>
          <w:i/>
          <w:sz w:val="22"/>
          <w:szCs w:val="22"/>
        </w:rPr>
        <w:t>Regulation 18</w:t>
      </w:r>
      <w:r w:rsidR="005A2B09" w:rsidRPr="002A2BF4">
        <w:rPr>
          <w:rFonts w:ascii="Calibri" w:hAnsi="Calibri" w:cs="Arial"/>
          <w:i/>
          <w:sz w:val="22"/>
          <w:szCs w:val="22"/>
        </w:rPr>
        <w:t>1/201</w:t>
      </w:r>
      <w:r w:rsidR="00521FCB" w:rsidRPr="002A2BF4">
        <w:rPr>
          <w:rFonts w:ascii="Calibri" w:hAnsi="Calibri" w:cs="Arial"/>
          <w:i/>
          <w:sz w:val="22"/>
          <w:szCs w:val="22"/>
        </w:rPr>
        <w:t xml:space="preserve">1 on the rights of </w:t>
      </w:r>
      <w:r w:rsidR="00561765" w:rsidRPr="002A2BF4">
        <w:rPr>
          <w:rFonts w:ascii="Calibri" w:hAnsi="Calibri" w:cs="Arial"/>
          <w:i/>
          <w:sz w:val="22"/>
          <w:szCs w:val="22"/>
        </w:rPr>
        <w:t xml:space="preserve">bus and coach </w:t>
      </w:r>
      <w:r w:rsidR="00521FCB" w:rsidRPr="002A2BF4">
        <w:rPr>
          <w:rFonts w:ascii="Calibri" w:hAnsi="Calibri" w:cs="Arial"/>
          <w:i/>
          <w:sz w:val="22"/>
          <w:szCs w:val="22"/>
        </w:rPr>
        <w:t xml:space="preserve">passengers throughout the EU, </w:t>
      </w:r>
      <w:r w:rsidR="00504B87" w:rsidRPr="002A2BF4">
        <w:rPr>
          <w:rFonts w:ascii="Calibri" w:hAnsi="Calibri" w:cs="Arial"/>
          <w:i/>
          <w:sz w:val="22"/>
          <w:szCs w:val="22"/>
        </w:rPr>
        <w:t>whilst respecting the industry specific</w:t>
      </w:r>
      <w:r w:rsidR="00AC6F6C" w:rsidRPr="002A2BF4">
        <w:rPr>
          <w:rFonts w:ascii="Calibri" w:hAnsi="Calibri" w:cs="Arial"/>
          <w:i/>
          <w:sz w:val="22"/>
          <w:szCs w:val="22"/>
        </w:rPr>
        <w:t>ity</w:t>
      </w:r>
      <w:r w:rsidR="00E30EE6" w:rsidRPr="002A2BF4">
        <w:rPr>
          <w:rFonts w:ascii="Calibri" w:hAnsi="Calibri" w:cs="Arial"/>
          <w:i/>
          <w:sz w:val="22"/>
          <w:szCs w:val="22"/>
        </w:rPr>
        <w:t xml:space="preserve">. </w:t>
      </w:r>
      <w:r w:rsidR="0059793A">
        <w:rPr>
          <w:rFonts w:ascii="Calibri" w:hAnsi="Calibri" w:cs="Arial"/>
          <w:i/>
          <w:sz w:val="22"/>
          <w:szCs w:val="22"/>
        </w:rPr>
        <w:t>Strive to p</w:t>
      </w:r>
      <w:r w:rsidR="00E30EE6" w:rsidRPr="002A2BF4">
        <w:rPr>
          <w:rFonts w:ascii="Calibri" w:hAnsi="Calibri" w:cs="Arial"/>
          <w:i/>
          <w:sz w:val="22"/>
          <w:szCs w:val="22"/>
        </w:rPr>
        <w:t>ro</w:t>
      </w:r>
      <w:r w:rsidR="00AC6F6C" w:rsidRPr="002A2BF4">
        <w:rPr>
          <w:rFonts w:ascii="Calibri" w:hAnsi="Calibri" w:cs="Arial"/>
          <w:i/>
          <w:sz w:val="22"/>
          <w:szCs w:val="22"/>
        </w:rPr>
        <w:t>vide</w:t>
      </w:r>
      <w:r w:rsidR="000C755D" w:rsidRPr="002A2BF4">
        <w:rPr>
          <w:rFonts w:ascii="Calibri" w:hAnsi="Calibri" w:cs="Arial"/>
          <w:i/>
          <w:sz w:val="22"/>
          <w:szCs w:val="22"/>
        </w:rPr>
        <w:t xml:space="preserve"> the </w:t>
      </w:r>
      <w:r w:rsidR="004F1C54" w:rsidRPr="002A2BF4">
        <w:rPr>
          <w:rFonts w:ascii="Calibri" w:hAnsi="Calibri" w:cs="Arial"/>
          <w:i/>
          <w:sz w:val="22"/>
          <w:szCs w:val="22"/>
        </w:rPr>
        <w:t xml:space="preserve">required </w:t>
      </w:r>
      <w:r w:rsidR="00AC6F6C" w:rsidRPr="002A2BF4">
        <w:rPr>
          <w:rFonts w:ascii="Calibri" w:hAnsi="Calibri" w:cs="Arial"/>
          <w:i/>
          <w:sz w:val="22"/>
          <w:szCs w:val="22"/>
        </w:rPr>
        <w:t>assistance, information and</w:t>
      </w:r>
      <w:r w:rsidR="009027C2" w:rsidRPr="002A2BF4">
        <w:rPr>
          <w:rFonts w:ascii="Calibri" w:hAnsi="Calibri" w:cs="Arial"/>
          <w:i/>
          <w:sz w:val="22"/>
          <w:szCs w:val="22"/>
        </w:rPr>
        <w:t xml:space="preserve"> </w:t>
      </w:r>
      <w:r w:rsidR="00504B87" w:rsidRPr="002A2BF4">
        <w:rPr>
          <w:rFonts w:ascii="Calibri" w:hAnsi="Calibri" w:cs="Arial"/>
          <w:i/>
          <w:sz w:val="22"/>
          <w:szCs w:val="22"/>
        </w:rPr>
        <w:t>infrastructure</w:t>
      </w:r>
      <w:r w:rsidR="00C005AA" w:rsidRPr="002A2BF4">
        <w:rPr>
          <w:rFonts w:ascii="Calibri" w:hAnsi="Calibri" w:cs="Arial"/>
          <w:i/>
          <w:sz w:val="22"/>
          <w:szCs w:val="22"/>
        </w:rPr>
        <w:t xml:space="preserve"> (such as coach terminals)</w:t>
      </w:r>
      <w:r w:rsidR="00AC6F6C" w:rsidRPr="002A2BF4">
        <w:rPr>
          <w:rFonts w:ascii="Calibri" w:hAnsi="Calibri" w:cs="Arial"/>
          <w:i/>
          <w:sz w:val="22"/>
          <w:szCs w:val="22"/>
        </w:rPr>
        <w:t xml:space="preserve">, including accessible infrastructure, </w:t>
      </w:r>
      <w:r w:rsidR="0095433F" w:rsidRPr="002A2BF4">
        <w:rPr>
          <w:rFonts w:ascii="Calibri" w:hAnsi="Calibri" w:cs="Arial"/>
          <w:i/>
          <w:sz w:val="22"/>
          <w:szCs w:val="22"/>
        </w:rPr>
        <w:t xml:space="preserve">in close cooperation with </w:t>
      </w:r>
      <w:r w:rsidR="00504B87" w:rsidRPr="002A2BF4">
        <w:rPr>
          <w:rFonts w:ascii="Calibri" w:hAnsi="Calibri" w:cs="Arial"/>
          <w:i/>
          <w:sz w:val="22"/>
          <w:szCs w:val="22"/>
        </w:rPr>
        <w:t>public and private stakeholders</w:t>
      </w:r>
      <w:r w:rsidR="0095433F" w:rsidRPr="002A2BF4">
        <w:rPr>
          <w:rFonts w:ascii="Calibri" w:hAnsi="Calibri" w:cs="Arial"/>
          <w:i/>
          <w:sz w:val="22"/>
          <w:szCs w:val="22"/>
        </w:rPr>
        <w:t xml:space="preserve"> at all levels</w:t>
      </w:r>
      <w:r w:rsidR="00504B87" w:rsidRPr="002A2BF4">
        <w:rPr>
          <w:rFonts w:ascii="Calibri" w:hAnsi="Calibri" w:cs="Arial"/>
          <w:i/>
          <w:sz w:val="22"/>
          <w:szCs w:val="22"/>
        </w:rPr>
        <w:t>.</w:t>
      </w:r>
      <w:r w:rsidR="009027C2" w:rsidRPr="002A2BF4">
        <w:rPr>
          <w:rFonts w:ascii="Calibri" w:hAnsi="Calibri" w:cs="Arial"/>
          <w:i/>
          <w:sz w:val="22"/>
          <w:szCs w:val="22"/>
        </w:rPr>
        <w:t xml:space="preserve"> </w:t>
      </w:r>
      <w:r w:rsidR="00D4422F" w:rsidRPr="002A2BF4">
        <w:rPr>
          <w:rFonts w:ascii="Calibri" w:hAnsi="Calibri" w:cs="Arial"/>
          <w:i/>
          <w:sz w:val="22"/>
          <w:szCs w:val="22"/>
        </w:rPr>
        <w:t>Involve</w:t>
      </w:r>
      <w:r w:rsidR="009027C2" w:rsidRPr="002A2BF4">
        <w:rPr>
          <w:rFonts w:ascii="Calibri" w:hAnsi="Calibri" w:cs="Arial"/>
          <w:i/>
          <w:sz w:val="22"/>
          <w:szCs w:val="22"/>
        </w:rPr>
        <w:t xml:space="preserve"> EU </w:t>
      </w:r>
      <w:r w:rsidR="00D34AEB" w:rsidRPr="002A2BF4">
        <w:rPr>
          <w:rFonts w:ascii="Calibri" w:hAnsi="Calibri" w:cs="Arial"/>
          <w:i/>
          <w:sz w:val="22"/>
          <w:szCs w:val="22"/>
        </w:rPr>
        <w:t>stakeholders</w:t>
      </w:r>
      <w:r w:rsidR="000C755D" w:rsidRPr="002A2BF4">
        <w:rPr>
          <w:rFonts w:ascii="Calibri" w:hAnsi="Calibri" w:cs="Arial"/>
          <w:i/>
          <w:sz w:val="22"/>
          <w:szCs w:val="22"/>
        </w:rPr>
        <w:t xml:space="preserve"> to evaluate results, </w:t>
      </w:r>
      <w:r w:rsidR="009027C2" w:rsidRPr="002A2BF4">
        <w:rPr>
          <w:rFonts w:ascii="Calibri" w:hAnsi="Calibri" w:cs="Arial"/>
          <w:i/>
          <w:sz w:val="22"/>
          <w:szCs w:val="22"/>
        </w:rPr>
        <w:t>propose solutions</w:t>
      </w:r>
      <w:r w:rsidR="000C755D" w:rsidRPr="002A2BF4">
        <w:rPr>
          <w:rFonts w:ascii="Calibri" w:hAnsi="Calibri" w:cs="Arial"/>
          <w:i/>
          <w:sz w:val="22"/>
          <w:szCs w:val="22"/>
        </w:rPr>
        <w:t xml:space="preserve"> and exchange best practices</w:t>
      </w:r>
      <w:r w:rsidR="009027C2" w:rsidRPr="002A2BF4">
        <w:rPr>
          <w:rFonts w:ascii="Calibri" w:hAnsi="Calibri" w:cs="Arial"/>
          <w:i/>
          <w:sz w:val="22"/>
          <w:szCs w:val="22"/>
        </w:rPr>
        <w:t xml:space="preserve">. </w:t>
      </w:r>
    </w:p>
    <w:p w:rsidR="009D1E64" w:rsidRPr="002A2BF4" w:rsidRDefault="00586ADA" w:rsidP="00FC5956">
      <w:pPr>
        <w:spacing w:after="120" w:line="276" w:lineRule="auto"/>
        <w:ind w:left="357" w:hanging="357"/>
        <w:jc w:val="both"/>
        <w:rPr>
          <w:rFonts w:ascii="Calibri" w:hAnsi="Calibri" w:cs="Arial"/>
          <w:i/>
          <w:sz w:val="22"/>
          <w:szCs w:val="22"/>
        </w:rPr>
      </w:pPr>
      <w:r w:rsidRPr="002A2BF4">
        <w:rPr>
          <w:rFonts w:ascii="Calibri" w:hAnsi="Calibri" w:cs="Arial"/>
          <w:i/>
          <w:sz w:val="22"/>
          <w:szCs w:val="22"/>
        </w:rPr>
        <w:t xml:space="preserve">2. </w:t>
      </w:r>
      <w:r w:rsidR="00370168" w:rsidRPr="002A2BF4">
        <w:rPr>
          <w:rFonts w:ascii="Calibri" w:hAnsi="Calibri" w:cs="Arial"/>
          <w:i/>
          <w:sz w:val="22"/>
          <w:szCs w:val="22"/>
          <w:u w:val="single"/>
        </w:rPr>
        <w:t xml:space="preserve">The </w:t>
      </w:r>
      <w:r w:rsidR="00550B49">
        <w:rPr>
          <w:rFonts w:ascii="Calibri" w:hAnsi="Calibri" w:cs="Arial"/>
          <w:i/>
          <w:sz w:val="22"/>
          <w:szCs w:val="22"/>
          <w:u w:val="single"/>
        </w:rPr>
        <w:t>bus</w:t>
      </w:r>
      <w:r w:rsidR="00B06619">
        <w:rPr>
          <w:rFonts w:ascii="Calibri" w:hAnsi="Calibri" w:cs="Arial"/>
          <w:i/>
          <w:sz w:val="22"/>
          <w:szCs w:val="22"/>
          <w:u w:val="single"/>
        </w:rPr>
        <w:t>es</w:t>
      </w:r>
      <w:r w:rsidR="00550B49">
        <w:rPr>
          <w:rFonts w:ascii="Calibri" w:hAnsi="Calibri" w:cs="Arial"/>
          <w:i/>
          <w:sz w:val="22"/>
          <w:szCs w:val="22"/>
          <w:u w:val="single"/>
        </w:rPr>
        <w:t xml:space="preserve"> and coach</w:t>
      </w:r>
      <w:r w:rsidR="00B06619">
        <w:rPr>
          <w:rFonts w:ascii="Calibri" w:hAnsi="Calibri" w:cs="Arial"/>
          <w:i/>
          <w:sz w:val="22"/>
          <w:szCs w:val="22"/>
          <w:u w:val="single"/>
        </w:rPr>
        <w:t>es</w:t>
      </w:r>
      <w:r w:rsidR="00370168" w:rsidRPr="002A2BF4">
        <w:rPr>
          <w:rFonts w:ascii="Calibri" w:hAnsi="Calibri" w:cs="Arial"/>
          <w:i/>
          <w:sz w:val="22"/>
          <w:szCs w:val="22"/>
          <w:u w:val="single"/>
        </w:rPr>
        <w:t xml:space="preserve"> of the future</w:t>
      </w:r>
      <w:r w:rsidR="00370168" w:rsidRPr="002A2BF4">
        <w:rPr>
          <w:rFonts w:ascii="Calibri" w:hAnsi="Calibri" w:cs="Arial"/>
          <w:i/>
          <w:sz w:val="22"/>
          <w:szCs w:val="22"/>
        </w:rPr>
        <w:t xml:space="preserve">: </w:t>
      </w:r>
      <w:r w:rsidRPr="002A2BF4">
        <w:rPr>
          <w:rFonts w:ascii="Calibri" w:hAnsi="Calibri" w:cs="Arial"/>
          <w:i/>
          <w:sz w:val="22"/>
          <w:szCs w:val="22"/>
        </w:rPr>
        <w:t xml:space="preserve">Launch a joint public-private </w:t>
      </w:r>
      <w:r w:rsidR="000D55E6" w:rsidRPr="002A2BF4">
        <w:rPr>
          <w:rFonts w:ascii="Calibri" w:hAnsi="Calibri" w:cs="Arial"/>
          <w:i/>
          <w:sz w:val="22"/>
          <w:szCs w:val="22"/>
        </w:rPr>
        <w:t>strategic initiative (</w:t>
      </w:r>
      <w:r w:rsidR="00CD1746" w:rsidRPr="002A2BF4">
        <w:rPr>
          <w:rFonts w:ascii="Calibri" w:hAnsi="Calibri" w:cs="Arial"/>
          <w:i/>
          <w:sz w:val="22"/>
          <w:szCs w:val="22"/>
        </w:rPr>
        <w:t xml:space="preserve">project, </w:t>
      </w:r>
      <w:r w:rsidR="001D2EA6" w:rsidRPr="002A2BF4">
        <w:rPr>
          <w:rFonts w:ascii="Calibri" w:hAnsi="Calibri" w:cs="Arial"/>
          <w:i/>
          <w:sz w:val="22"/>
          <w:szCs w:val="22"/>
        </w:rPr>
        <w:t>study</w:t>
      </w:r>
      <w:r w:rsidR="00CD1746" w:rsidRPr="002A2BF4">
        <w:rPr>
          <w:rFonts w:ascii="Calibri" w:hAnsi="Calibri" w:cs="Arial"/>
          <w:i/>
          <w:sz w:val="22"/>
          <w:szCs w:val="22"/>
        </w:rPr>
        <w:t>, award</w:t>
      </w:r>
      <w:r w:rsidR="000D55E6" w:rsidRPr="002A2BF4">
        <w:rPr>
          <w:rFonts w:ascii="Calibri" w:hAnsi="Calibri" w:cs="Arial"/>
          <w:i/>
          <w:sz w:val="22"/>
          <w:szCs w:val="22"/>
        </w:rPr>
        <w:t>)</w:t>
      </w:r>
      <w:r w:rsidR="00C233DC" w:rsidRPr="002A2BF4">
        <w:rPr>
          <w:rFonts w:ascii="Calibri" w:hAnsi="Calibri" w:cs="Arial"/>
          <w:i/>
          <w:sz w:val="22"/>
          <w:szCs w:val="22"/>
        </w:rPr>
        <w:t xml:space="preserve">, </w:t>
      </w:r>
      <w:r w:rsidR="000C755D" w:rsidRPr="002A2BF4">
        <w:rPr>
          <w:rFonts w:ascii="Calibri" w:hAnsi="Calibri" w:cs="Arial"/>
          <w:i/>
          <w:sz w:val="22"/>
          <w:szCs w:val="22"/>
        </w:rPr>
        <w:t xml:space="preserve">with </w:t>
      </w:r>
      <w:r w:rsidR="004F1C54" w:rsidRPr="002A2BF4">
        <w:rPr>
          <w:rFonts w:ascii="Calibri" w:hAnsi="Calibri" w:cs="Arial"/>
          <w:i/>
          <w:sz w:val="22"/>
          <w:szCs w:val="22"/>
        </w:rPr>
        <w:t xml:space="preserve">participation </w:t>
      </w:r>
      <w:r w:rsidR="001D2EA6" w:rsidRPr="002A2BF4">
        <w:rPr>
          <w:rFonts w:ascii="Calibri" w:hAnsi="Calibri" w:cs="Arial"/>
          <w:i/>
          <w:sz w:val="22"/>
          <w:szCs w:val="22"/>
        </w:rPr>
        <w:t xml:space="preserve">from operators, </w:t>
      </w:r>
      <w:r w:rsidR="000C755D" w:rsidRPr="002A2BF4">
        <w:rPr>
          <w:rFonts w:ascii="Calibri" w:hAnsi="Calibri" w:cs="Arial"/>
          <w:i/>
          <w:sz w:val="22"/>
          <w:szCs w:val="22"/>
        </w:rPr>
        <w:t>manufacturers</w:t>
      </w:r>
      <w:r w:rsidR="001D2EA6" w:rsidRPr="002A2BF4">
        <w:rPr>
          <w:rFonts w:ascii="Calibri" w:hAnsi="Calibri" w:cs="Arial"/>
          <w:i/>
          <w:sz w:val="22"/>
          <w:szCs w:val="22"/>
        </w:rPr>
        <w:t xml:space="preserve"> and user groups</w:t>
      </w:r>
      <w:r w:rsidR="000C755D" w:rsidRPr="002A2BF4">
        <w:rPr>
          <w:rFonts w:ascii="Calibri" w:hAnsi="Calibri" w:cs="Arial"/>
          <w:i/>
          <w:sz w:val="22"/>
          <w:szCs w:val="22"/>
        </w:rPr>
        <w:t xml:space="preserve">, </w:t>
      </w:r>
      <w:r w:rsidR="00D4422F" w:rsidRPr="002A2BF4">
        <w:rPr>
          <w:rFonts w:ascii="Calibri" w:hAnsi="Calibri" w:cs="Arial"/>
          <w:i/>
          <w:sz w:val="22"/>
          <w:szCs w:val="22"/>
        </w:rPr>
        <w:t xml:space="preserve">to </w:t>
      </w:r>
      <w:r w:rsidR="0059793A">
        <w:rPr>
          <w:rFonts w:ascii="Calibri" w:hAnsi="Calibri" w:cs="Arial"/>
          <w:i/>
          <w:sz w:val="22"/>
          <w:szCs w:val="22"/>
        </w:rPr>
        <w:t xml:space="preserve">build upon and </w:t>
      </w:r>
      <w:r w:rsidR="00D4422F" w:rsidRPr="002A2BF4">
        <w:rPr>
          <w:rFonts w:ascii="Calibri" w:hAnsi="Calibri" w:cs="Arial"/>
          <w:i/>
          <w:sz w:val="22"/>
          <w:szCs w:val="22"/>
        </w:rPr>
        <w:t xml:space="preserve">consolidate existing </w:t>
      </w:r>
      <w:r w:rsidR="0059793A">
        <w:rPr>
          <w:rFonts w:ascii="Calibri" w:hAnsi="Calibri" w:cs="Arial"/>
          <w:i/>
          <w:sz w:val="22"/>
          <w:szCs w:val="22"/>
        </w:rPr>
        <w:t xml:space="preserve">initiatives </w:t>
      </w:r>
      <w:r w:rsidR="00D4422F" w:rsidRPr="002A2BF4">
        <w:rPr>
          <w:rFonts w:ascii="Calibri" w:hAnsi="Calibri" w:cs="Arial"/>
          <w:i/>
          <w:sz w:val="22"/>
          <w:szCs w:val="22"/>
        </w:rPr>
        <w:t xml:space="preserve">(EBSF, </w:t>
      </w:r>
      <w:r w:rsidR="00CD1746" w:rsidRPr="002A2BF4">
        <w:rPr>
          <w:rFonts w:ascii="Calibri" w:hAnsi="Calibri" w:cs="Arial"/>
          <w:i/>
          <w:sz w:val="22"/>
          <w:szCs w:val="22"/>
        </w:rPr>
        <w:t xml:space="preserve">3iBS, </w:t>
      </w:r>
      <w:r w:rsidR="00D4422F" w:rsidRPr="002A2BF4">
        <w:rPr>
          <w:rFonts w:ascii="Calibri" w:hAnsi="Calibri" w:cs="Arial"/>
          <w:i/>
          <w:sz w:val="22"/>
          <w:szCs w:val="22"/>
        </w:rPr>
        <w:t>ERTRAC etc.)</w:t>
      </w:r>
      <w:r w:rsidR="0059793A">
        <w:rPr>
          <w:rFonts w:ascii="Calibri" w:hAnsi="Calibri" w:cs="Arial"/>
          <w:i/>
          <w:sz w:val="22"/>
          <w:szCs w:val="22"/>
        </w:rPr>
        <w:t>,</w:t>
      </w:r>
      <w:r w:rsidR="00D4422F" w:rsidRPr="002A2BF4">
        <w:rPr>
          <w:rFonts w:ascii="Calibri" w:hAnsi="Calibri" w:cs="Arial"/>
          <w:i/>
          <w:sz w:val="22"/>
          <w:szCs w:val="22"/>
        </w:rPr>
        <w:t xml:space="preserve"> and propose</w:t>
      </w:r>
      <w:r w:rsidR="0080053D" w:rsidRPr="002A2BF4">
        <w:rPr>
          <w:rFonts w:ascii="Calibri" w:hAnsi="Calibri" w:cs="Arial"/>
          <w:i/>
          <w:sz w:val="22"/>
          <w:szCs w:val="22"/>
        </w:rPr>
        <w:t xml:space="preserve"> new innovative ideas </w:t>
      </w:r>
      <w:r w:rsidRPr="002A2BF4">
        <w:rPr>
          <w:rFonts w:ascii="Calibri" w:hAnsi="Calibri" w:cs="Arial"/>
          <w:i/>
          <w:sz w:val="22"/>
          <w:szCs w:val="22"/>
        </w:rPr>
        <w:t>on safe, green</w:t>
      </w:r>
      <w:r w:rsidR="00D4422F" w:rsidRPr="002A2BF4">
        <w:rPr>
          <w:rFonts w:ascii="Calibri" w:hAnsi="Calibri" w:cs="Arial"/>
          <w:i/>
          <w:sz w:val="22"/>
          <w:szCs w:val="22"/>
        </w:rPr>
        <w:t>, accessible</w:t>
      </w:r>
      <w:r w:rsidRPr="002A2BF4">
        <w:rPr>
          <w:rFonts w:ascii="Calibri" w:hAnsi="Calibri" w:cs="Arial"/>
          <w:i/>
          <w:sz w:val="22"/>
          <w:szCs w:val="22"/>
        </w:rPr>
        <w:t xml:space="preserve"> and customer-friendly bus and coach </w:t>
      </w:r>
      <w:r w:rsidR="005A2B09" w:rsidRPr="002A2BF4">
        <w:rPr>
          <w:rFonts w:ascii="Calibri" w:hAnsi="Calibri" w:cs="Arial"/>
          <w:i/>
          <w:sz w:val="22"/>
          <w:szCs w:val="22"/>
        </w:rPr>
        <w:t xml:space="preserve">vehicles </w:t>
      </w:r>
      <w:r w:rsidRPr="002A2BF4">
        <w:rPr>
          <w:rFonts w:ascii="Calibri" w:hAnsi="Calibri" w:cs="Arial"/>
          <w:i/>
          <w:sz w:val="22"/>
          <w:szCs w:val="22"/>
        </w:rPr>
        <w:t>of the future</w:t>
      </w:r>
      <w:r w:rsidR="008017A2" w:rsidRPr="002A2BF4">
        <w:rPr>
          <w:rFonts w:ascii="Calibri" w:hAnsi="Calibri" w:cs="Arial"/>
          <w:i/>
          <w:sz w:val="22"/>
          <w:szCs w:val="22"/>
        </w:rPr>
        <w:t xml:space="preserve">. Start by </w:t>
      </w:r>
      <w:r w:rsidRPr="002A2BF4">
        <w:rPr>
          <w:rFonts w:ascii="Calibri" w:hAnsi="Calibri" w:cs="Arial"/>
          <w:i/>
          <w:sz w:val="22"/>
          <w:szCs w:val="22"/>
        </w:rPr>
        <w:t xml:space="preserve">increasing the maximum weight of two-axle coaches to </w:t>
      </w:r>
      <w:r w:rsidR="00AB144D" w:rsidRPr="002A2BF4">
        <w:rPr>
          <w:rFonts w:ascii="Calibri" w:hAnsi="Calibri" w:cs="Arial"/>
          <w:i/>
          <w:sz w:val="22"/>
          <w:szCs w:val="22"/>
        </w:rPr>
        <w:t xml:space="preserve">19 </w:t>
      </w:r>
      <w:r w:rsidR="007869FF" w:rsidRPr="002A2BF4">
        <w:rPr>
          <w:rFonts w:ascii="Calibri" w:hAnsi="Calibri" w:cs="Arial"/>
          <w:i/>
          <w:sz w:val="22"/>
          <w:szCs w:val="22"/>
        </w:rPr>
        <w:t xml:space="preserve">tonnes </w:t>
      </w:r>
      <w:r w:rsidR="000B3A0D">
        <w:rPr>
          <w:rFonts w:ascii="Calibri" w:hAnsi="Calibri" w:cs="Arial"/>
          <w:i/>
          <w:sz w:val="22"/>
          <w:szCs w:val="22"/>
        </w:rPr>
        <w:t xml:space="preserve">or even </w:t>
      </w:r>
      <w:r w:rsidR="007869FF" w:rsidRPr="002A2BF4">
        <w:rPr>
          <w:rFonts w:ascii="Calibri" w:hAnsi="Calibri" w:cs="Arial"/>
          <w:i/>
          <w:sz w:val="22"/>
          <w:szCs w:val="22"/>
        </w:rPr>
        <w:t>to</w:t>
      </w:r>
      <w:r w:rsidR="00AB144D" w:rsidRPr="002A2BF4">
        <w:rPr>
          <w:rFonts w:ascii="Calibri" w:hAnsi="Calibri" w:cs="Arial"/>
          <w:i/>
          <w:sz w:val="22"/>
          <w:szCs w:val="22"/>
        </w:rPr>
        <w:t xml:space="preserve"> </w:t>
      </w:r>
      <w:r w:rsidRPr="002A2BF4">
        <w:rPr>
          <w:rFonts w:ascii="Calibri" w:hAnsi="Calibri" w:cs="Arial"/>
          <w:i/>
          <w:sz w:val="22"/>
          <w:szCs w:val="22"/>
        </w:rPr>
        <w:t>19.5</w:t>
      </w:r>
      <w:r w:rsidR="00550B49">
        <w:rPr>
          <w:rStyle w:val="FootnoteReference"/>
          <w:rFonts w:ascii="Calibri" w:hAnsi="Calibri"/>
          <w:i/>
          <w:sz w:val="22"/>
          <w:szCs w:val="22"/>
        </w:rPr>
        <w:footnoteReference w:id="4"/>
      </w:r>
      <w:r w:rsidR="004F1C54" w:rsidRPr="002A2BF4">
        <w:rPr>
          <w:rFonts w:ascii="Calibri" w:hAnsi="Calibri" w:cs="Arial"/>
          <w:i/>
          <w:sz w:val="22"/>
          <w:szCs w:val="22"/>
        </w:rPr>
        <w:t xml:space="preserve"> tonnes</w:t>
      </w:r>
      <w:r w:rsidRPr="002A2BF4">
        <w:rPr>
          <w:rFonts w:ascii="Calibri" w:hAnsi="Calibri" w:cs="Arial"/>
          <w:i/>
          <w:sz w:val="22"/>
          <w:szCs w:val="22"/>
        </w:rPr>
        <w:t xml:space="preserve">, to accommodate immediate </w:t>
      </w:r>
      <w:r w:rsidR="009027C2" w:rsidRPr="002A2BF4">
        <w:rPr>
          <w:rFonts w:ascii="Calibri" w:hAnsi="Calibri" w:cs="Arial"/>
          <w:i/>
          <w:sz w:val="22"/>
          <w:szCs w:val="22"/>
        </w:rPr>
        <w:t>customers</w:t>
      </w:r>
      <w:r w:rsidR="000C755D" w:rsidRPr="002A2BF4">
        <w:rPr>
          <w:rFonts w:ascii="Calibri" w:hAnsi="Calibri" w:cs="Arial"/>
          <w:i/>
          <w:sz w:val="22"/>
          <w:szCs w:val="22"/>
        </w:rPr>
        <w:t>’</w:t>
      </w:r>
      <w:r w:rsidR="009027C2" w:rsidRPr="002A2BF4">
        <w:rPr>
          <w:rFonts w:ascii="Calibri" w:hAnsi="Calibri" w:cs="Arial"/>
          <w:i/>
          <w:sz w:val="22"/>
          <w:szCs w:val="22"/>
        </w:rPr>
        <w:t xml:space="preserve"> and </w:t>
      </w:r>
      <w:r w:rsidR="00CD0FC6" w:rsidRPr="002A2BF4">
        <w:rPr>
          <w:rFonts w:ascii="Calibri" w:hAnsi="Calibri" w:cs="Arial"/>
          <w:i/>
          <w:sz w:val="22"/>
          <w:szCs w:val="22"/>
        </w:rPr>
        <w:t>business needs.</w:t>
      </w:r>
    </w:p>
    <w:p w:rsidR="009D1E64" w:rsidRPr="002A2BF4" w:rsidRDefault="009027C2" w:rsidP="00FC5956">
      <w:pPr>
        <w:spacing w:after="120" w:line="276" w:lineRule="auto"/>
        <w:ind w:left="357" w:hanging="357"/>
        <w:jc w:val="both"/>
        <w:rPr>
          <w:rFonts w:ascii="Calibri" w:hAnsi="Calibri" w:cs="Arial"/>
          <w:i/>
          <w:sz w:val="22"/>
          <w:szCs w:val="22"/>
        </w:rPr>
      </w:pPr>
      <w:r w:rsidRPr="002A2BF4">
        <w:rPr>
          <w:rFonts w:ascii="Calibri" w:hAnsi="Calibri" w:cs="Arial"/>
          <w:i/>
          <w:sz w:val="22"/>
          <w:szCs w:val="22"/>
        </w:rPr>
        <w:t xml:space="preserve">3. </w:t>
      </w:r>
      <w:r w:rsidR="00B504C3" w:rsidRPr="002A2BF4">
        <w:rPr>
          <w:rFonts w:ascii="Calibri" w:hAnsi="Calibri" w:cs="Arial"/>
          <w:i/>
          <w:sz w:val="22"/>
          <w:szCs w:val="22"/>
          <w:u w:val="single"/>
        </w:rPr>
        <w:t>Priorit</w:t>
      </w:r>
      <w:r w:rsidR="00B45384" w:rsidRPr="002A2BF4">
        <w:rPr>
          <w:rFonts w:ascii="Calibri" w:hAnsi="Calibri" w:cs="Arial"/>
          <w:i/>
          <w:sz w:val="22"/>
          <w:szCs w:val="22"/>
          <w:u w:val="single"/>
        </w:rPr>
        <w:t>ise</w:t>
      </w:r>
      <w:r w:rsidR="005C4A1C" w:rsidRPr="002A2BF4">
        <w:rPr>
          <w:rFonts w:ascii="Calibri" w:hAnsi="Calibri" w:cs="Arial"/>
          <w:i/>
          <w:sz w:val="22"/>
          <w:szCs w:val="22"/>
          <w:u w:val="single"/>
        </w:rPr>
        <w:t xml:space="preserve"> </w:t>
      </w:r>
      <w:r w:rsidR="007B2089" w:rsidRPr="002A2BF4">
        <w:rPr>
          <w:rFonts w:ascii="Calibri" w:hAnsi="Calibri" w:cs="Arial"/>
          <w:i/>
          <w:sz w:val="22"/>
          <w:szCs w:val="22"/>
          <w:u w:val="single"/>
        </w:rPr>
        <w:t xml:space="preserve">the use of </w:t>
      </w:r>
      <w:r w:rsidR="005C4A1C" w:rsidRPr="002A2BF4">
        <w:rPr>
          <w:rFonts w:ascii="Calibri" w:hAnsi="Calibri" w:cs="Arial"/>
          <w:i/>
          <w:sz w:val="22"/>
          <w:szCs w:val="22"/>
          <w:u w:val="single"/>
        </w:rPr>
        <w:t>collective transport over the use of the private car</w:t>
      </w:r>
      <w:r w:rsidRPr="002A2BF4">
        <w:rPr>
          <w:rFonts w:ascii="Calibri" w:hAnsi="Calibri" w:cs="Arial"/>
          <w:i/>
          <w:sz w:val="22"/>
          <w:szCs w:val="22"/>
        </w:rPr>
        <w:t>: As a priority, ensure that any new EU</w:t>
      </w:r>
      <w:r w:rsidR="00BD2E71" w:rsidRPr="002A2BF4">
        <w:rPr>
          <w:rFonts w:ascii="Calibri" w:hAnsi="Calibri" w:cs="Arial"/>
          <w:i/>
          <w:sz w:val="22"/>
          <w:szCs w:val="22"/>
        </w:rPr>
        <w:t>,</w:t>
      </w:r>
      <w:r w:rsidR="007F025B" w:rsidRPr="002A2BF4">
        <w:rPr>
          <w:rFonts w:ascii="Calibri" w:hAnsi="Calibri" w:cs="Arial"/>
          <w:i/>
          <w:sz w:val="22"/>
          <w:szCs w:val="22"/>
        </w:rPr>
        <w:t xml:space="preserve"> </w:t>
      </w:r>
      <w:r w:rsidRPr="002A2BF4">
        <w:rPr>
          <w:rFonts w:ascii="Calibri" w:hAnsi="Calibri" w:cs="Arial"/>
          <w:i/>
          <w:sz w:val="22"/>
          <w:szCs w:val="22"/>
        </w:rPr>
        <w:t>national</w:t>
      </w:r>
      <w:r w:rsidR="00BD2E71" w:rsidRPr="002A2BF4">
        <w:rPr>
          <w:rFonts w:ascii="Calibri" w:hAnsi="Calibri" w:cs="Arial"/>
          <w:i/>
          <w:sz w:val="22"/>
          <w:szCs w:val="22"/>
        </w:rPr>
        <w:t xml:space="preserve"> or </w:t>
      </w:r>
      <w:r w:rsidRPr="002A2BF4">
        <w:rPr>
          <w:rFonts w:ascii="Calibri" w:hAnsi="Calibri" w:cs="Arial"/>
          <w:i/>
          <w:sz w:val="22"/>
          <w:szCs w:val="22"/>
        </w:rPr>
        <w:t>local decision</w:t>
      </w:r>
      <w:r w:rsidR="001D2EA6" w:rsidRPr="002A2BF4">
        <w:rPr>
          <w:rFonts w:ascii="Calibri" w:hAnsi="Calibri" w:cs="Arial"/>
          <w:i/>
          <w:sz w:val="22"/>
          <w:szCs w:val="22"/>
        </w:rPr>
        <w:t>s</w:t>
      </w:r>
      <w:r w:rsidRPr="002A2BF4">
        <w:rPr>
          <w:rFonts w:ascii="Calibri" w:hAnsi="Calibri" w:cs="Arial"/>
          <w:i/>
          <w:sz w:val="22"/>
          <w:szCs w:val="22"/>
        </w:rPr>
        <w:t xml:space="preserve"> in the field of taxation do not increase the </w:t>
      </w:r>
      <w:r w:rsidR="0080053D" w:rsidRPr="002A2BF4">
        <w:rPr>
          <w:rFonts w:ascii="Calibri" w:hAnsi="Calibri" w:cs="Arial"/>
          <w:i/>
          <w:sz w:val="22"/>
          <w:szCs w:val="22"/>
        </w:rPr>
        <w:t xml:space="preserve">relative </w:t>
      </w:r>
      <w:r w:rsidRPr="002A2BF4">
        <w:rPr>
          <w:rFonts w:ascii="Calibri" w:hAnsi="Calibri" w:cs="Arial"/>
          <w:i/>
          <w:sz w:val="22"/>
          <w:szCs w:val="22"/>
        </w:rPr>
        <w:t xml:space="preserve">fiscal burden on </w:t>
      </w:r>
      <w:r w:rsidR="00BD2E71" w:rsidRPr="002A2BF4">
        <w:rPr>
          <w:rFonts w:ascii="Calibri" w:hAnsi="Calibri" w:cs="Arial"/>
          <w:i/>
          <w:sz w:val="22"/>
          <w:szCs w:val="22"/>
        </w:rPr>
        <w:t xml:space="preserve">the </w:t>
      </w:r>
      <w:r w:rsidRPr="002A2BF4">
        <w:rPr>
          <w:rFonts w:ascii="Calibri" w:hAnsi="Calibri" w:cs="Arial"/>
          <w:i/>
          <w:sz w:val="22"/>
          <w:szCs w:val="22"/>
        </w:rPr>
        <w:t xml:space="preserve">European bus and coach sector. </w:t>
      </w:r>
    </w:p>
    <w:p w:rsidR="009D1E64" w:rsidRPr="002A2BF4" w:rsidRDefault="003729E9" w:rsidP="00FC5956">
      <w:pPr>
        <w:spacing w:after="120" w:line="276" w:lineRule="auto"/>
        <w:ind w:left="357" w:hanging="357"/>
        <w:jc w:val="both"/>
        <w:rPr>
          <w:rFonts w:ascii="Calibri" w:hAnsi="Calibri" w:cs="Arial"/>
          <w:i/>
          <w:sz w:val="22"/>
          <w:szCs w:val="22"/>
        </w:rPr>
      </w:pPr>
      <w:r w:rsidRPr="002A2BF4">
        <w:rPr>
          <w:rFonts w:ascii="Calibri" w:hAnsi="Calibri" w:cs="Arial"/>
          <w:i/>
          <w:sz w:val="22"/>
          <w:szCs w:val="22"/>
        </w:rPr>
        <w:t xml:space="preserve">4. </w:t>
      </w:r>
      <w:r w:rsidR="001D2EA6" w:rsidRPr="002A2BF4">
        <w:rPr>
          <w:rFonts w:ascii="Calibri" w:hAnsi="Calibri" w:cs="Arial"/>
          <w:i/>
          <w:sz w:val="22"/>
          <w:szCs w:val="22"/>
          <w:u w:val="single"/>
        </w:rPr>
        <w:t>C</w:t>
      </w:r>
      <w:r w:rsidR="004F1C54" w:rsidRPr="002A2BF4">
        <w:rPr>
          <w:rFonts w:ascii="Calibri" w:hAnsi="Calibri" w:cs="Arial"/>
          <w:i/>
          <w:sz w:val="22"/>
          <w:szCs w:val="22"/>
          <w:u w:val="single"/>
        </w:rPr>
        <w:t>oach-friendly local rules</w:t>
      </w:r>
      <w:r w:rsidR="00415492" w:rsidRPr="002A2BF4">
        <w:rPr>
          <w:rFonts w:ascii="Calibri" w:hAnsi="Calibri" w:cs="Arial"/>
          <w:i/>
          <w:sz w:val="22"/>
          <w:szCs w:val="22"/>
          <w:u w:val="single"/>
        </w:rPr>
        <w:t xml:space="preserve"> and information</w:t>
      </w:r>
      <w:r w:rsidR="001C246E" w:rsidRPr="002A2BF4">
        <w:rPr>
          <w:rFonts w:ascii="Calibri" w:hAnsi="Calibri" w:cs="Arial"/>
          <w:i/>
          <w:sz w:val="22"/>
          <w:szCs w:val="22"/>
        </w:rPr>
        <w:t xml:space="preserve">: </w:t>
      </w:r>
      <w:r w:rsidR="00AB144D" w:rsidRPr="002A2BF4">
        <w:rPr>
          <w:rFonts w:ascii="Calibri" w:hAnsi="Calibri" w:cs="Arial"/>
          <w:i/>
          <w:sz w:val="22"/>
          <w:szCs w:val="22"/>
        </w:rPr>
        <w:t xml:space="preserve">Enable </w:t>
      </w:r>
      <w:r w:rsidR="00037392" w:rsidRPr="002A2BF4">
        <w:rPr>
          <w:rFonts w:ascii="Calibri" w:hAnsi="Calibri" w:cs="Arial"/>
          <w:i/>
          <w:sz w:val="22"/>
          <w:szCs w:val="22"/>
        </w:rPr>
        <w:t>transparent</w:t>
      </w:r>
      <w:r w:rsidR="00AB144D" w:rsidRPr="002A2BF4">
        <w:rPr>
          <w:rFonts w:ascii="Calibri" w:hAnsi="Calibri" w:cs="Arial"/>
          <w:i/>
          <w:sz w:val="22"/>
          <w:szCs w:val="22"/>
        </w:rPr>
        <w:t xml:space="preserve"> </w:t>
      </w:r>
      <w:r w:rsidR="00037392" w:rsidRPr="002A2BF4">
        <w:rPr>
          <w:rFonts w:ascii="Calibri" w:hAnsi="Calibri" w:cs="Arial"/>
          <w:i/>
          <w:sz w:val="22"/>
          <w:szCs w:val="22"/>
        </w:rPr>
        <w:t xml:space="preserve">and efficient EU </w:t>
      </w:r>
      <w:r w:rsidR="00AB144D" w:rsidRPr="002A2BF4">
        <w:rPr>
          <w:rFonts w:ascii="Calibri" w:hAnsi="Calibri" w:cs="Arial"/>
          <w:i/>
          <w:sz w:val="22"/>
          <w:szCs w:val="22"/>
        </w:rPr>
        <w:t xml:space="preserve">cooperation and </w:t>
      </w:r>
      <w:r w:rsidR="001C246E" w:rsidRPr="002A2BF4">
        <w:rPr>
          <w:rFonts w:ascii="Calibri" w:hAnsi="Calibri" w:cs="Arial"/>
          <w:i/>
          <w:sz w:val="22"/>
          <w:szCs w:val="22"/>
        </w:rPr>
        <w:t>guidelines</w:t>
      </w:r>
      <w:r w:rsidR="00037392" w:rsidRPr="002A2BF4">
        <w:rPr>
          <w:rFonts w:ascii="Calibri" w:hAnsi="Calibri" w:cs="Arial"/>
          <w:i/>
          <w:sz w:val="22"/>
          <w:szCs w:val="22"/>
        </w:rPr>
        <w:t xml:space="preserve"> for</w:t>
      </w:r>
      <w:r w:rsidR="00CB11BF">
        <w:rPr>
          <w:rFonts w:ascii="Calibri" w:hAnsi="Calibri" w:cs="Arial"/>
          <w:i/>
          <w:sz w:val="22"/>
          <w:szCs w:val="22"/>
        </w:rPr>
        <w:t xml:space="preserve"> cities in Europe, planning to introduce</w:t>
      </w:r>
      <w:r w:rsidR="00037392" w:rsidRPr="002A2BF4">
        <w:rPr>
          <w:rFonts w:ascii="Calibri" w:hAnsi="Calibri" w:cs="Arial"/>
          <w:i/>
          <w:sz w:val="22"/>
          <w:szCs w:val="22"/>
        </w:rPr>
        <w:t xml:space="preserve"> </w:t>
      </w:r>
      <w:r w:rsidR="001C246E" w:rsidRPr="002A2BF4">
        <w:rPr>
          <w:rFonts w:ascii="Calibri" w:hAnsi="Calibri" w:cs="Arial"/>
          <w:i/>
          <w:sz w:val="22"/>
          <w:szCs w:val="22"/>
        </w:rPr>
        <w:t xml:space="preserve">city </w:t>
      </w:r>
      <w:r w:rsidR="000C755D" w:rsidRPr="002A2BF4">
        <w:rPr>
          <w:rFonts w:ascii="Calibri" w:hAnsi="Calibri" w:cs="Arial"/>
          <w:i/>
          <w:sz w:val="22"/>
          <w:szCs w:val="22"/>
        </w:rPr>
        <w:t>access</w:t>
      </w:r>
      <w:r w:rsidR="00037392" w:rsidRPr="002A2BF4">
        <w:rPr>
          <w:rFonts w:ascii="Calibri" w:hAnsi="Calibri" w:cs="Arial"/>
          <w:i/>
          <w:sz w:val="22"/>
          <w:szCs w:val="22"/>
        </w:rPr>
        <w:t xml:space="preserve"> restrictions </w:t>
      </w:r>
      <w:r w:rsidR="00CB11BF">
        <w:rPr>
          <w:rFonts w:ascii="Calibri" w:hAnsi="Calibri" w:cs="Arial"/>
          <w:i/>
          <w:sz w:val="22"/>
          <w:szCs w:val="22"/>
        </w:rPr>
        <w:t>and Low Emission Zones (LEZs)</w:t>
      </w:r>
      <w:r w:rsidR="00A807BB" w:rsidRPr="002A2BF4">
        <w:rPr>
          <w:rFonts w:ascii="Calibri" w:hAnsi="Calibri" w:cs="Arial"/>
          <w:i/>
          <w:sz w:val="22"/>
          <w:szCs w:val="22"/>
        </w:rPr>
        <w:t xml:space="preserve">, </w:t>
      </w:r>
      <w:r w:rsidR="001D2EA6" w:rsidRPr="002A2BF4">
        <w:rPr>
          <w:rFonts w:ascii="Calibri" w:hAnsi="Calibri" w:cs="Arial"/>
          <w:i/>
          <w:sz w:val="22"/>
          <w:szCs w:val="22"/>
        </w:rPr>
        <w:t xml:space="preserve">taking </w:t>
      </w:r>
      <w:r w:rsidR="00CB11BF">
        <w:rPr>
          <w:rFonts w:ascii="Calibri" w:hAnsi="Calibri" w:cs="Arial"/>
          <w:i/>
          <w:sz w:val="22"/>
          <w:szCs w:val="22"/>
        </w:rPr>
        <w:t>into account</w:t>
      </w:r>
      <w:r w:rsidR="001D2EA6" w:rsidRPr="002A2BF4">
        <w:rPr>
          <w:rFonts w:ascii="Calibri" w:hAnsi="Calibri" w:cs="Arial"/>
          <w:i/>
          <w:sz w:val="22"/>
          <w:szCs w:val="22"/>
        </w:rPr>
        <w:t xml:space="preserve"> </w:t>
      </w:r>
      <w:r w:rsidR="00A807BB" w:rsidRPr="002A2BF4">
        <w:rPr>
          <w:rFonts w:ascii="Calibri" w:hAnsi="Calibri" w:cs="Arial"/>
          <w:i/>
          <w:sz w:val="22"/>
          <w:szCs w:val="22"/>
        </w:rPr>
        <w:t>the interest</w:t>
      </w:r>
      <w:r w:rsidR="001D2EA6" w:rsidRPr="002A2BF4">
        <w:rPr>
          <w:rFonts w:ascii="Calibri" w:hAnsi="Calibri" w:cs="Arial"/>
          <w:i/>
          <w:sz w:val="22"/>
          <w:szCs w:val="22"/>
        </w:rPr>
        <w:t>s</w:t>
      </w:r>
      <w:r w:rsidR="00A807BB" w:rsidRPr="002A2BF4">
        <w:rPr>
          <w:rFonts w:ascii="Calibri" w:hAnsi="Calibri" w:cs="Arial"/>
          <w:i/>
          <w:sz w:val="22"/>
          <w:szCs w:val="22"/>
        </w:rPr>
        <w:t xml:space="preserve"> of </w:t>
      </w:r>
      <w:r w:rsidR="00AB144D" w:rsidRPr="002A2BF4">
        <w:rPr>
          <w:rFonts w:ascii="Calibri" w:hAnsi="Calibri" w:cs="Arial"/>
          <w:i/>
          <w:sz w:val="22"/>
          <w:szCs w:val="22"/>
        </w:rPr>
        <w:t>all actors</w:t>
      </w:r>
      <w:r w:rsidR="00CB11BF">
        <w:rPr>
          <w:rFonts w:ascii="Calibri" w:hAnsi="Calibri" w:cs="Arial"/>
          <w:i/>
          <w:sz w:val="22"/>
          <w:szCs w:val="22"/>
        </w:rPr>
        <w:t>, and promoting the use of collective passenger transport</w:t>
      </w:r>
      <w:r w:rsidR="00B06619">
        <w:rPr>
          <w:rFonts w:ascii="Calibri" w:hAnsi="Calibri" w:cs="Arial"/>
          <w:i/>
          <w:sz w:val="22"/>
          <w:szCs w:val="22"/>
        </w:rPr>
        <w:t xml:space="preserve"> and travel</w:t>
      </w:r>
      <w:r w:rsidR="00037392" w:rsidRPr="002A2BF4">
        <w:rPr>
          <w:rFonts w:ascii="Calibri" w:hAnsi="Calibri" w:cs="Arial"/>
          <w:i/>
          <w:sz w:val="22"/>
          <w:szCs w:val="22"/>
        </w:rPr>
        <w:t xml:space="preserve">. </w:t>
      </w:r>
      <w:r w:rsidR="00AB144D" w:rsidRPr="002A2BF4">
        <w:rPr>
          <w:rFonts w:ascii="Calibri" w:hAnsi="Calibri" w:cs="Arial"/>
          <w:i/>
          <w:sz w:val="22"/>
          <w:szCs w:val="22"/>
        </w:rPr>
        <w:t xml:space="preserve">Enable </w:t>
      </w:r>
      <w:r w:rsidR="00037392" w:rsidRPr="002A2BF4">
        <w:rPr>
          <w:rFonts w:ascii="Calibri" w:hAnsi="Calibri" w:cs="Arial"/>
          <w:i/>
          <w:sz w:val="22"/>
          <w:szCs w:val="22"/>
        </w:rPr>
        <w:t xml:space="preserve">a </w:t>
      </w:r>
      <w:r w:rsidR="00A807BB" w:rsidRPr="002A2BF4">
        <w:rPr>
          <w:rFonts w:ascii="Calibri" w:hAnsi="Calibri" w:cs="Arial"/>
          <w:i/>
          <w:sz w:val="22"/>
          <w:szCs w:val="22"/>
        </w:rPr>
        <w:t xml:space="preserve">multilingual </w:t>
      </w:r>
      <w:r w:rsidR="000C755D" w:rsidRPr="002A2BF4">
        <w:rPr>
          <w:rFonts w:ascii="Calibri" w:hAnsi="Calibri" w:cs="Arial"/>
          <w:i/>
          <w:sz w:val="22"/>
          <w:szCs w:val="22"/>
        </w:rPr>
        <w:t xml:space="preserve">European single </w:t>
      </w:r>
      <w:r w:rsidR="00037392" w:rsidRPr="002A2BF4">
        <w:rPr>
          <w:rFonts w:ascii="Calibri" w:hAnsi="Calibri" w:cs="Arial"/>
          <w:i/>
          <w:sz w:val="22"/>
          <w:szCs w:val="22"/>
        </w:rPr>
        <w:t xml:space="preserve">window </w:t>
      </w:r>
      <w:r w:rsidR="00DA0B65" w:rsidRPr="002A2BF4">
        <w:rPr>
          <w:rFonts w:ascii="Calibri" w:hAnsi="Calibri" w:cs="Arial"/>
          <w:i/>
          <w:sz w:val="22"/>
          <w:szCs w:val="22"/>
        </w:rPr>
        <w:t>on access restrictions</w:t>
      </w:r>
      <w:r w:rsidR="00037392" w:rsidRPr="002A2BF4">
        <w:rPr>
          <w:rFonts w:ascii="Calibri" w:hAnsi="Calibri" w:cs="Arial"/>
          <w:i/>
          <w:sz w:val="22"/>
          <w:szCs w:val="22"/>
        </w:rPr>
        <w:t xml:space="preserve"> and LEZs.</w:t>
      </w:r>
      <w:r w:rsidR="00A807BB" w:rsidRPr="002A2BF4">
        <w:rPr>
          <w:rFonts w:ascii="Calibri" w:hAnsi="Calibri" w:cs="Arial"/>
          <w:i/>
          <w:sz w:val="22"/>
          <w:szCs w:val="22"/>
        </w:rPr>
        <w:t xml:space="preserve"> Develop a voluntary public-private </w:t>
      </w:r>
      <w:r w:rsidR="00CB5971" w:rsidRPr="002A2BF4">
        <w:rPr>
          <w:rFonts w:ascii="Calibri" w:hAnsi="Calibri" w:cs="Arial"/>
          <w:i/>
          <w:sz w:val="22"/>
          <w:szCs w:val="22"/>
        </w:rPr>
        <w:t>C</w:t>
      </w:r>
      <w:r w:rsidR="00A807BB" w:rsidRPr="002A2BF4">
        <w:rPr>
          <w:rFonts w:ascii="Calibri" w:hAnsi="Calibri" w:cs="Arial"/>
          <w:i/>
          <w:sz w:val="22"/>
          <w:szCs w:val="22"/>
        </w:rPr>
        <w:t>harter for group tourism by coach</w:t>
      </w:r>
      <w:r w:rsidR="00737F28" w:rsidRPr="002A2BF4">
        <w:rPr>
          <w:rFonts w:ascii="Calibri" w:hAnsi="Calibri" w:cs="Arial"/>
          <w:i/>
          <w:sz w:val="22"/>
          <w:szCs w:val="22"/>
        </w:rPr>
        <w:t xml:space="preserve"> for </w:t>
      </w:r>
      <w:r w:rsidR="00A807BB" w:rsidRPr="002A2BF4">
        <w:rPr>
          <w:rFonts w:ascii="Calibri" w:hAnsi="Calibri" w:cs="Arial"/>
          <w:i/>
          <w:sz w:val="22"/>
          <w:szCs w:val="22"/>
        </w:rPr>
        <w:t>cities and industry.</w:t>
      </w:r>
    </w:p>
    <w:p w:rsidR="003729E9" w:rsidRPr="002A2BF4" w:rsidRDefault="00107A08" w:rsidP="00FC5956">
      <w:pPr>
        <w:spacing w:after="120" w:line="276" w:lineRule="auto"/>
        <w:ind w:left="357" w:hanging="357"/>
        <w:jc w:val="both"/>
        <w:rPr>
          <w:rFonts w:ascii="Calibri" w:hAnsi="Calibri" w:cs="Arial"/>
          <w:i/>
          <w:sz w:val="22"/>
          <w:szCs w:val="22"/>
        </w:rPr>
      </w:pPr>
      <w:r w:rsidRPr="002A2BF4">
        <w:rPr>
          <w:rFonts w:ascii="Calibri" w:hAnsi="Calibri" w:cs="Arial"/>
          <w:i/>
          <w:sz w:val="22"/>
          <w:szCs w:val="22"/>
        </w:rPr>
        <w:t xml:space="preserve">5. </w:t>
      </w:r>
      <w:r w:rsidRPr="002A2BF4">
        <w:rPr>
          <w:rFonts w:ascii="Calibri" w:hAnsi="Calibri" w:cs="Arial"/>
          <w:i/>
          <w:sz w:val="22"/>
          <w:szCs w:val="22"/>
          <w:u w:val="single"/>
        </w:rPr>
        <w:t xml:space="preserve">Better information </w:t>
      </w:r>
      <w:r w:rsidR="00172732" w:rsidRPr="002A2BF4">
        <w:rPr>
          <w:rFonts w:ascii="Calibri" w:hAnsi="Calibri" w:cs="Arial"/>
          <w:i/>
          <w:sz w:val="22"/>
          <w:szCs w:val="22"/>
          <w:u w:val="single"/>
        </w:rPr>
        <w:t>and service</w:t>
      </w:r>
      <w:r w:rsidR="00BD2E71" w:rsidRPr="002A2BF4">
        <w:rPr>
          <w:rFonts w:ascii="Calibri" w:hAnsi="Calibri" w:cs="Arial"/>
          <w:i/>
          <w:sz w:val="22"/>
          <w:szCs w:val="22"/>
          <w:u w:val="single"/>
        </w:rPr>
        <w:t>s</w:t>
      </w:r>
      <w:r w:rsidR="00172732" w:rsidRPr="002A2BF4">
        <w:rPr>
          <w:rFonts w:ascii="Calibri" w:hAnsi="Calibri" w:cs="Arial"/>
          <w:i/>
          <w:sz w:val="22"/>
          <w:szCs w:val="22"/>
          <w:u w:val="single"/>
        </w:rPr>
        <w:t xml:space="preserve"> </w:t>
      </w:r>
      <w:r w:rsidRPr="002A2BF4">
        <w:rPr>
          <w:rFonts w:ascii="Calibri" w:hAnsi="Calibri" w:cs="Arial"/>
          <w:i/>
          <w:sz w:val="22"/>
          <w:szCs w:val="22"/>
          <w:u w:val="single"/>
        </w:rPr>
        <w:t xml:space="preserve">to </w:t>
      </w:r>
      <w:r w:rsidR="003A329B" w:rsidRPr="002A2BF4">
        <w:rPr>
          <w:rFonts w:ascii="Calibri" w:hAnsi="Calibri" w:cs="Arial"/>
          <w:i/>
          <w:sz w:val="22"/>
          <w:szCs w:val="22"/>
          <w:u w:val="single"/>
        </w:rPr>
        <w:t xml:space="preserve">all </w:t>
      </w:r>
      <w:r w:rsidRPr="002A2BF4">
        <w:rPr>
          <w:rFonts w:ascii="Calibri" w:hAnsi="Calibri" w:cs="Arial"/>
          <w:i/>
          <w:sz w:val="22"/>
          <w:szCs w:val="22"/>
          <w:u w:val="single"/>
        </w:rPr>
        <w:t>customers</w:t>
      </w:r>
      <w:r w:rsidRPr="002A2BF4">
        <w:rPr>
          <w:rFonts w:ascii="Calibri" w:hAnsi="Calibri" w:cs="Arial"/>
          <w:i/>
          <w:sz w:val="22"/>
          <w:szCs w:val="22"/>
        </w:rPr>
        <w:t xml:space="preserve">: </w:t>
      </w:r>
      <w:r w:rsidR="001D2EA6" w:rsidRPr="002A2BF4">
        <w:rPr>
          <w:rFonts w:ascii="Calibri" w:hAnsi="Calibri" w:cs="Arial"/>
          <w:i/>
          <w:sz w:val="22"/>
          <w:szCs w:val="22"/>
        </w:rPr>
        <w:t xml:space="preserve">Facilitate </w:t>
      </w:r>
      <w:r w:rsidRPr="002A2BF4">
        <w:rPr>
          <w:rFonts w:ascii="Calibri" w:hAnsi="Calibri" w:cs="Arial"/>
          <w:i/>
          <w:sz w:val="22"/>
          <w:szCs w:val="22"/>
        </w:rPr>
        <w:t xml:space="preserve">the integration of </w:t>
      </w:r>
      <w:r w:rsidR="001D2EA6" w:rsidRPr="002A2BF4">
        <w:rPr>
          <w:rFonts w:ascii="Calibri" w:hAnsi="Calibri" w:cs="Arial"/>
          <w:i/>
          <w:sz w:val="22"/>
          <w:szCs w:val="22"/>
        </w:rPr>
        <w:t xml:space="preserve">scheduled </w:t>
      </w:r>
      <w:r w:rsidR="008017A2" w:rsidRPr="002A2BF4">
        <w:rPr>
          <w:rFonts w:ascii="Calibri" w:hAnsi="Calibri" w:cs="Arial"/>
          <w:i/>
          <w:sz w:val="22"/>
          <w:szCs w:val="22"/>
        </w:rPr>
        <w:t xml:space="preserve">bus and </w:t>
      </w:r>
      <w:r w:rsidRPr="002A2BF4">
        <w:rPr>
          <w:rFonts w:ascii="Calibri" w:hAnsi="Calibri" w:cs="Arial"/>
          <w:i/>
          <w:sz w:val="22"/>
          <w:szCs w:val="22"/>
        </w:rPr>
        <w:t>coach services in current and future multimodal journey planners</w:t>
      </w:r>
      <w:r w:rsidR="00506F1D" w:rsidRPr="002A2BF4">
        <w:rPr>
          <w:rFonts w:ascii="Calibri" w:hAnsi="Calibri" w:cs="Arial"/>
          <w:i/>
          <w:sz w:val="22"/>
          <w:szCs w:val="22"/>
        </w:rPr>
        <w:t>. En</w:t>
      </w:r>
      <w:r w:rsidRPr="002A2BF4">
        <w:rPr>
          <w:rFonts w:ascii="Calibri" w:hAnsi="Calibri" w:cs="Arial"/>
          <w:i/>
          <w:sz w:val="22"/>
          <w:szCs w:val="22"/>
        </w:rPr>
        <w:t xml:space="preserve">courage the </w:t>
      </w:r>
      <w:r w:rsidRPr="002A2BF4">
        <w:rPr>
          <w:rFonts w:ascii="Calibri" w:hAnsi="Calibri" w:cs="Arial"/>
          <w:i/>
          <w:sz w:val="22"/>
          <w:szCs w:val="22"/>
        </w:rPr>
        <w:lastRenderedPageBreak/>
        <w:t xml:space="preserve">creation of a European </w:t>
      </w:r>
      <w:r w:rsidR="003A329B" w:rsidRPr="002A2BF4">
        <w:rPr>
          <w:rFonts w:ascii="Calibri" w:hAnsi="Calibri" w:cs="Arial"/>
          <w:i/>
          <w:sz w:val="22"/>
          <w:szCs w:val="22"/>
        </w:rPr>
        <w:t xml:space="preserve">one-stop-shop </w:t>
      </w:r>
      <w:r w:rsidR="00E84AF7" w:rsidRPr="002A2BF4">
        <w:rPr>
          <w:rFonts w:ascii="Calibri" w:hAnsi="Calibri" w:cs="Arial"/>
          <w:i/>
          <w:sz w:val="22"/>
          <w:szCs w:val="22"/>
        </w:rPr>
        <w:t xml:space="preserve">on-line </w:t>
      </w:r>
      <w:r w:rsidR="003A329B" w:rsidRPr="002A2BF4">
        <w:rPr>
          <w:rFonts w:ascii="Calibri" w:hAnsi="Calibri" w:cs="Arial"/>
          <w:i/>
          <w:sz w:val="22"/>
          <w:szCs w:val="22"/>
        </w:rPr>
        <w:t xml:space="preserve">database </w:t>
      </w:r>
      <w:r w:rsidRPr="002A2BF4">
        <w:rPr>
          <w:rFonts w:ascii="Calibri" w:hAnsi="Calibri" w:cs="Arial"/>
          <w:i/>
          <w:sz w:val="22"/>
          <w:szCs w:val="22"/>
        </w:rPr>
        <w:t xml:space="preserve">with a list of </w:t>
      </w:r>
      <w:r w:rsidR="004F1C54" w:rsidRPr="002A2BF4">
        <w:rPr>
          <w:rFonts w:ascii="Calibri" w:hAnsi="Calibri" w:cs="Arial"/>
          <w:i/>
          <w:sz w:val="22"/>
          <w:szCs w:val="22"/>
        </w:rPr>
        <w:t>multimodal</w:t>
      </w:r>
      <w:r w:rsidR="00F3622A" w:rsidRPr="002A2BF4">
        <w:rPr>
          <w:rFonts w:ascii="Calibri" w:hAnsi="Calibri" w:cs="Arial"/>
          <w:i/>
          <w:sz w:val="22"/>
          <w:szCs w:val="22"/>
        </w:rPr>
        <w:t xml:space="preserve"> </w:t>
      </w:r>
      <w:r w:rsidRPr="002A2BF4">
        <w:rPr>
          <w:rFonts w:ascii="Calibri" w:hAnsi="Calibri" w:cs="Arial"/>
          <w:i/>
          <w:sz w:val="22"/>
          <w:szCs w:val="22"/>
        </w:rPr>
        <w:t>coach stations in Europe, their facilities and connections</w:t>
      </w:r>
      <w:r w:rsidR="001D2EA6" w:rsidRPr="002A2BF4">
        <w:rPr>
          <w:rFonts w:ascii="Calibri" w:hAnsi="Calibri" w:cs="Arial"/>
          <w:i/>
          <w:sz w:val="22"/>
          <w:szCs w:val="22"/>
        </w:rPr>
        <w:t>.</w:t>
      </w:r>
      <w:r w:rsidR="004F1C54" w:rsidRPr="002A2BF4">
        <w:rPr>
          <w:rFonts w:ascii="Calibri" w:hAnsi="Calibri" w:cs="Arial"/>
          <w:i/>
          <w:sz w:val="22"/>
          <w:szCs w:val="22"/>
        </w:rPr>
        <w:t xml:space="preserve"> </w:t>
      </w:r>
      <w:r w:rsidR="001D2EA6" w:rsidRPr="002A2BF4">
        <w:rPr>
          <w:rFonts w:ascii="Calibri" w:hAnsi="Calibri" w:cs="Arial"/>
          <w:i/>
          <w:sz w:val="22"/>
          <w:szCs w:val="22"/>
        </w:rPr>
        <w:t>M</w:t>
      </w:r>
      <w:r w:rsidR="004F1C54" w:rsidRPr="002A2BF4">
        <w:rPr>
          <w:rFonts w:ascii="Calibri" w:hAnsi="Calibri" w:cs="Arial"/>
          <w:i/>
          <w:sz w:val="22"/>
          <w:szCs w:val="22"/>
        </w:rPr>
        <w:t xml:space="preserve">ake </w:t>
      </w:r>
      <w:r w:rsidR="001D2EA6" w:rsidRPr="002A2BF4">
        <w:rPr>
          <w:rFonts w:ascii="Calibri" w:hAnsi="Calibri" w:cs="Arial"/>
          <w:i/>
          <w:sz w:val="22"/>
          <w:szCs w:val="22"/>
        </w:rPr>
        <w:t xml:space="preserve">such coach stations </w:t>
      </w:r>
      <w:r w:rsidR="004F1C54" w:rsidRPr="002A2BF4">
        <w:rPr>
          <w:rFonts w:ascii="Calibri" w:hAnsi="Calibri" w:cs="Arial"/>
          <w:i/>
          <w:sz w:val="22"/>
          <w:szCs w:val="22"/>
        </w:rPr>
        <w:t xml:space="preserve">eligible for </w:t>
      </w:r>
      <w:r w:rsidR="003A329B" w:rsidRPr="002A2BF4">
        <w:rPr>
          <w:rFonts w:ascii="Calibri" w:hAnsi="Calibri" w:cs="Arial"/>
          <w:i/>
          <w:sz w:val="22"/>
          <w:szCs w:val="22"/>
        </w:rPr>
        <w:t xml:space="preserve">European funds, such as </w:t>
      </w:r>
      <w:r w:rsidR="004F1C54" w:rsidRPr="002A2BF4">
        <w:rPr>
          <w:rFonts w:ascii="Calibri" w:hAnsi="Calibri" w:cs="Arial"/>
          <w:i/>
          <w:sz w:val="22"/>
          <w:szCs w:val="22"/>
        </w:rPr>
        <w:t>TEN</w:t>
      </w:r>
      <w:r w:rsidR="003A329B" w:rsidRPr="002A2BF4">
        <w:rPr>
          <w:rFonts w:ascii="Calibri" w:hAnsi="Calibri" w:cs="Arial"/>
          <w:i/>
          <w:sz w:val="22"/>
          <w:szCs w:val="22"/>
        </w:rPr>
        <w:t>-</w:t>
      </w:r>
      <w:r w:rsidR="00BD2E71" w:rsidRPr="002A2BF4">
        <w:rPr>
          <w:rFonts w:ascii="Calibri" w:hAnsi="Calibri" w:cs="Arial"/>
          <w:i/>
          <w:sz w:val="22"/>
          <w:szCs w:val="22"/>
        </w:rPr>
        <w:t>T</w:t>
      </w:r>
      <w:r w:rsidR="004F1C54" w:rsidRPr="002A2BF4">
        <w:rPr>
          <w:rFonts w:ascii="Calibri" w:hAnsi="Calibri" w:cs="Arial"/>
          <w:i/>
          <w:sz w:val="22"/>
          <w:szCs w:val="22"/>
        </w:rPr>
        <w:t xml:space="preserve"> fund</w:t>
      </w:r>
      <w:r w:rsidR="00016F80">
        <w:rPr>
          <w:rFonts w:ascii="Calibri" w:hAnsi="Calibri" w:cs="Arial"/>
          <w:i/>
          <w:sz w:val="22"/>
          <w:szCs w:val="22"/>
        </w:rPr>
        <w:t>ing</w:t>
      </w:r>
      <w:r w:rsidRPr="002A2BF4">
        <w:rPr>
          <w:rFonts w:ascii="Calibri" w:hAnsi="Calibri" w:cs="Arial"/>
          <w:i/>
          <w:sz w:val="22"/>
          <w:szCs w:val="22"/>
        </w:rPr>
        <w:t>.</w:t>
      </w:r>
      <w:r w:rsidR="001D2EA6" w:rsidRPr="002A2BF4">
        <w:rPr>
          <w:rFonts w:ascii="Calibri" w:hAnsi="Calibri" w:cs="Arial"/>
          <w:i/>
          <w:sz w:val="22"/>
          <w:szCs w:val="22"/>
        </w:rPr>
        <w:t xml:space="preserve"> The development of EU-wide solutions enabling urban passengers to obtain travel information is welcomed </w:t>
      </w:r>
      <w:r w:rsidR="002A2BF4" w:rsidRPr="002A2BF4">
        <w:rPr>
          <w:rFonts w:ascii="Calibri" w:hAnsi="Calibri" w:cs="Arial"/>
          <w:i/>
          <w:sz w:val="22"/>
          <w:szCs w:val="22"/>
        </w:rPr>
        <w:t xml:space="preserve">and their integration with </w:t>
      </w:r>
      <w:r w:rsidR="001D2EA6" w:rsidRPr="002A2BF4">
        <w:rPr>
          <w:rFonts w:ascii="Calibri" w:hAnsi="Calibri" w:cs="Arial"/>
          <w:i/>
          <w:sz w:val="22"/>
          <w:szCs w:val="22"/>
        </w:rPr>
        <w:t xml:space="preserve">existing </w:t>
      </w:r>
      <w:r w:rsidR="00506F1D" w:rsidRPr="002A2BF4">
        <w:rPr>
          <w:rFonts w:ascii="Calibri" w:hAnsi="Calibri" w:cs="Arial"/>
          <w:i/>
          <w:sz w:val="22"/>
          <w:szCs w:val="22"/>
        </w:rPr>
        <w:t xml:space="preserve">efficient </w:t>
      </w:r>
      <w:r w:rsidR="001D2EA6" w:rsidRPr="002A2BF4">
        <w:rPr>
          <w:rFonts w:ascii="Calibri" w:hAnsi="Calibri" w:cs="Arial"/>
          <w:i/>
          <w:sz w:val="22"/>
          <w:szCs w:val="22"/>
        </w:rPr>
        <w:t xml:space="preserve">locally developed and hosted solutions </w:t>
      </w:r>
      <w:r w:rsidR="002A2BF4" w:rsidRPr="002A2BF4">
        <w:rPr>
          <w:rFonts w:ascii="Calibri" w:hAnsi="Calibri" w:cs="Arial"/>
          <w:i/>
          <w:sz w:val="22"/>
          <w:szCs w:val="22"/>
        </w:rPr>
        <w:t>should be encouraged and supported</w:t>
      </w:r>
      <w:r w:rsidR="001D2EA6" w:rsidRPr="002A2BF4">
        <w:rPr>
          <w:rFonts w:ascii="Calibri" w:hAnsi="Calibri" w:cs="Arial"/>
          <w:i/>
          <w:sz w:val="22"/>
          <w:szCs w:val="22"/>
        </w:rPr>
        <w:t>.</w:t>
      </w:r>
    </w:p>
    <w:p w:rsidR="009D1E64" w:rsidRPr="002A2BF4" w:rsidRDefault="00B9708B" w:rsidP="00C96C13">
      <w:pPr>
        <w:spacing w:after="120"/>
        <w:rPr>
          <w:rFonts w:ascii="Calibri" w:hAnsi="Calibri" w:cs="Arial"/>
          <w:sz w:val="22"/>
          <w:szCs w:val="22"/>
        </w:rPr>
      </w:pPr>
      <w:r w:rsidRPr="002A2BF4">
        <w:rPr>
          <w:rFonts w:ascii="Calibri" w:hAnsi="Calibri" w:cs="Arial"/>
          <w:b/>
          <w:i/>
          <w:sz w:val="22"/>
          <w:szCs w:val="22"/>
        </w:rPr>
        <w:t>Medium term (3-7</w:t>
      </w:r>
      <w:r w:rsidR="009D1E64" w:rsidRPr="002A2BF4">
        <w:rPr>
          <w:rFonts w:ascii="Calibri" w:hAnsi="Calibri" w:cs="Arial"/>
          <w:b/>
          <w:i/>
          <w:sz w:val="22"/>
          <w:szCs w:val="22"/>
        </w:rPr>
        <w:t xml:space="preserve"> years)</w:t>
      </w:r>
      <w:r w:rsidRPr="002A2BF4">
        <w:rPr>
          <w:rFonts w:ascii="Calibri" w:hAnsi="Calibri" w:cs="Arial"/>
          <w:sz w:val="22"/>
          <w:szCs w:val="22"/>
        </w:rPr>
        <w:t>:</w:t>
      </w:r>
    </w:p>
    <w:p w:rsidR="009D1E64" w:rsidRPr="002A2BF4" w:rsidRDefault="000C755D" w:rsidP="00363E48">
      <w:pPr>
        <w:pStyle w:val="ListParagraph"/>
        <w:numPr>
          <w:ilvl w:val="0"/>
          <w:numId w:val="43"/>
        </w:numPr>
        <w:spacing w:after="120"/>
        <w:ind w:left="357" w:hanging="357"/>
        <w:jc w:val="both"/>
        <w:rPr>
          <w:rFonts w:cs="Arial"/>
          <w:i/>
        </w:rPr>
      </w:pPr>
      <w:r w:rsidRPr="00E3734B">
        <w:rPr>
          <w:rFonts w:cs="Arial"/>
          <w:i/>
          <w:u w:val="single"/>
          <w:lang w:val="en-GB"/>
        </w:rPr>
        <w:t>Collective transport-friendly SU</w:t>
      </w:r>
      <w:r w:rsidR="00987AA3">
        <w:rPr>
          <w:rFonts w:cs="Arial"/>
          <w:i/>
          <w:u w:val="single"/>
          <w:lang w:val="en-GB"/>
        </w:rPr>
        <w:t>M</w:t>
      </w:r>
      <w:r w:rsidRPr="00E3734B">
        <w:rPr>
          <w:rFonts w:cs="Arial"/>
          <w:i/>
          <w:u w:val="single"/>
          <w:lang w:val="en-GB"/>
        </w:rPr>
        <w:t>Ps</w:t>
      </w:r>
      <w:r>
        <w:rPr>
          <w:rFonts w:cs="Arial"/>
          <w:i/>
          <w:lang w:val="en-GB"/>
        </w:rPr>
        <w:t xml:space="preserve">: Clearly prioritise </w:t>
      </w:r>
      <w:r w:rsidR="005C4F9E">
        <w:rPr>
          <w:rFonts w:cs="Arial"/>
          <w:i/>
          <w:lang w:val="en-GB"/>
        </w:rPr>
        <w:t xml:space="preserve">collective </w:t>
      </w:r>
      <w:r>
        <w:rPr>
          <w:rFonts w:cs="Arial"/>
          <w:i/>
          <w:lang w:val="en-GB"/>
        </w:rPr>
        <w:t xml:space="preserve">transport, including visiting coaches and taxis, within </w:t>
      </w:r>
      <w:r w:rsidR="00E3734B">
        <w:rPr>
          <w:rFonts w:cs="Arial"/>
          <w:i/>
          <w:lang w:val="en-GB"/>
        </w:rPr>
        <w:t>sust</w:t>
      </w:r>
      <w:r w:rsidR="001F3600">
        <w:rPr>
          <w:rFonts w:cs="Arial"/>
          <w:i/>
          <w:lang w:val="en-GB"/>
        </w:rPr>
        <w:t xml:space="preserve">ainable urban </w:t>
      </w:r>
      <w:r w:rsidR="00987AA3">
        <w:rPr>
          <w:rFonts w:cs="Arial"/>
          <w:i/>
          <w:lang w:val="en-GB"/>
        </w:rPr>
        <w:t xml:space="preserve">mobility </w:t>
      </w:r>
      <w:r w:rsidR="001F3600">
        <w:rPr>
          <w:rFonts w:cs="Arial"/>
          <w:i/>
          <w:lang w:val="en-GB"/>
        </w:rPr>
        <w:t>plans (SU</w:t>
      </w:r>
      <w:r w:rsidR="00987AA3">
        <w:rPr>
          <w:rFonts w:cs="Arial"/>
          <w:i/>
          <w:lang w:val="en-GB"/>
        </w:rPr>
        <w:t>M</w:t>
      </w:r>
      <w:r w:rsidR="001F3600">
        <w:rPr>
          <w:rFonts w:cs="Arial"/>
          <w:i/>
          <w:lang w:val="en-GB"/>
        </w:rPr>
        <w:t>Ps)</w:t>
      </w:r>
      <w:r w:rsidR="00E3734B">
        <w:rPr>
          <w:rFonts w:cs="Arial"/>
          <w:i/>
          <w:lang w:val="en-GB"/>
        </w:rPr>
        <w:t xml:space="preserve">, over the use of the private car, </w:t>
      </w:r>
      <w:r w:rsidR="005C4F9E">
        <w:rPr>
          <w:rFonts w:cs="Arial"/>
          <w:i/>
          <w:lang w:val="en-GB"/>
        </w:rPr>
        <w:t xml:space="preserve">including </w:t>
      </w:r>
      <w:r w:rsidR="00987AA3">
        <w:rPr>
          <w:rFonts w:cs="Arial"/>
          <w:i/>
          <w:lang w:val="en-GB"/>
        </w:rPr>
        <w:t xml:space="preserve">regarding </w:t>
      </w:r>
      <w:r w:rsidR="006A25F8">
        <w:rPr>
          <w:rFonts w:cs="Arial"/>
          <w:i/>
          <w:lang w:val="en-GB"/>
        </w:rPr>
        <w:t xml:space="preserve">the </w:t>
      </w:r>
      <w:r w:rsidR="00B322E3">
        <w:rPr>
          <w:rFonts w:cs="Arial"/>
          <w:i/>
          <w:lang w:val="en-GB"/>
        </w:rPr>
        <w:t xml:space="preserve">provision of </w:t>
      </w:r>
      <w:r w:rsidR="005C4F9E">
        <w:rPr>
          <w:rFonts w:cs="Arial"/>
          <w:i/>
          <w:lang w:val="en-GB"/>
        </w:rPr>
        <w:t>dedicated infrastructure.</w:t>
      </w:r>
      <w:r w:rsidR="00674FBB">
        <w:rPr>
          <w:rFonts w:cs="Arial"/>
          <w:i/>
          <w:lang w:val="en-GB"/>
        </w:rPr>
        <w:t xml:space="preserve"> </w:t>
      </w:r>
      <w:r w:rsidR="00B322E3">
        <w:rPr>
          <w:rFonts w:cs="Arial"/>
          <w:i/>
          <w:lang w:val="en-GB"/>
        </w:rPr>
        <w:t>Ensure these SU</w:t>
      </w:r>
      <w:r w:rsidR="00987AA3">
        <w:rPr>
          <w:rFonts w:cs="Arial"/>
          <w:i/>
          <w:lang w:val="en-GB"/>
        </w:rPr>
        <w:t>M</w:t>
      </w:r>
      <w:r w:rsidR="00B322E3">
        <w:rPr>
          <w:rFonts w:cs="Arial"/>
          <w:i/>
          <w:lang w:val="en-GB"/>
        </w:rPr>
        <w:t xml:space="preserve">Ps are fully integrated with and take account of land use and development policies.   </w:t>
      </w:r>
      <w:r w:rsidR="008017A2">
        <w:rPr>
          <w:rFonts w:cs="Arial"/>
          <w:i/>
          <w:lang w:val="en-GB"/>
        </w:rPr>
        <w:t>S</w:t>
      </w:r>
      <w:r w:rsidR="00B322E3">
        <w:rPr>
          <w:rFonts w:cs="Arial"/>
          <w:i/>
          <w:lang w:val="en-GB"/>
        </w:rPr>
        <w:t xml:space="preserve">et challenging but </w:t>
      </w:r>
      <w:r w:rsidR="00287ABE">
        <w:rPr>
          <w:rFonts w:cs="Arial"/>
          <w:i/>
          <w:lang w:val="en-GB"/>
        </w:rPr>
        <w:t>achievable i</w:t>
      </w:r>
      <w:r w:rsidR="00A51671">
        <w:rPr>
          <w:rFonts w:cs="Arial"/>
          <w:i/>
          <w:lang w:val="en-GB"/>
        </w:rPr>
        <w:t xml:space="preserve">ncremental targets for </w:t>
      </w:r>
      <w:r w:rsidR="00B322E3">
        <w:rPr>
          <w:rFonts w:cs="Arial"/>
          <w:i/>
          <w:lang w:val="en-GB"/>
        </w:rPr>
        <w:t xml:space="preserve">collective </w:t>
      </w:r>
      <w:r w:rsidR="009C6F1A">
        <w:rPr>
          <w:rFonts w:cs="Arial"/>
          <w:i/>
          <w:lang w:val="en-GB"/>
        </w:rPr>
        <w:t xml:space="preserve">passenger </w:t>
      </w:r>
      <w:r w:rsidR="00B322E3">
        <w:rPr>
          <w:rFonts w:cs="Arial"/>
          <w:i/>
          <w:lang w:val="en-GB"/>
        </w:rPr>
        <w:t xml:space="preserve">transport </w:t>
      </w:r>
      <w:r w:rsidR="00297CA5">
        <w:rPr>
          <w:rFonts w:cs="Arial"/>
          <w:i/>
          <w:lang w:val="en-GB"/>
        </w:rPr>
        <w:t xml:space="preserve">modal shift </w:t>
      </w:r>
      <w:r w:rsidR="00260A40">
        <w:rPr>
          <w:rFonts w:cs="Arial"/>
          <w:i/>
          <w:lang w:val="en-GB"/>
        </w:rPr>
        <w:t>in SU</w:t>
      </w:r>
      <w:r w:rsidR="00987AA3">
        <w:rPr>
          <w:rFonts w:cs="Arial"/>
          <w:i/>
          <w:lang w:val="en-GB"/>
        </w:rPr>
        <w:t>M</w:t>
      </w:r>
      <w:r w:rsidR="00260A40">
        <w:rPr>
          <w:rFonts w:cs="Arial"/>
          <w:i/>
          <w:lang w:val="en-GB"/>
        </w:rPr>
        <w:t>Ps.</w:t>
      </w:r>
      <w:r w:rsidR="00CD1746">
        <w:rPr>
          <w:rFonts w:cs="Arial"/>
          <w:i/>
          <w:lang w:val="en-GB"/>
        </w:rPr>
        <w:t xml:space="preserve"> Invite EU Member States, regions and cities, to start progressively integrating the objective of “doubling” in their mo</w:t>
      </w:r>
      <w:r w:rsidR="001E34EC">
        <w:rPr>
          <w:rFonts w:cs="Arial"/>
          <w:i/>
          <w:lang w:val="en-GB"/>
        </w:rPr>
        <w:t>bility plans</w:t>
      </w:r>
      <w:r w:rsidR="00CD1746">
        <w:rPr>
          <w:rFonts w:cs="Arial"/>
          <w:i/>
          <w:lang w:val="en-GB"/>
        </w:rPr>
        <w:t>.</w:t>
      </w:r>
    </w:p>
    <w:p w:rsidR="009D1E64" w:rsidRPr="002A2BF4" w:rsidRDefault="00332360" w:rsidP="00363E48">
      <w:pPr>
        <w:pStyle w:val="ListParagraph"/>
        <w:numPr>
          <w:ilvl w:val="0"/>
          <w:numId w:val="43"/>
        </w:numPr>
        <w:spacing w:after="120"/>
        <w:ind w:left="357" w:hanging="357"/>
        <w:jc w:val="both"/>
        <w:rPr>
          <w:rFonts w:cs="Arial"/>
          <w:i/>
        </w:rPr>
      </w:pPr>
      <w:r w:rsidRPr="002A2BF4">
        <w:rPr>
          <w:rFonts w:cs="Arial"/>
          <w:i/>
          <w:u w:val="single"/>
        </w:rPr>
        <w:t>Incentivi</w:t>
      </w:r>
      <w:r w:rsidR="00BD2E71" w:rsidRPr="002A2BF4">
        <w:rPr>
          <w:rFonts w:cs="Arial"/>
          <w:i/>
          <w:u w:val="single"/>
        </w:rPr>
        <w:t>s</w:t>
      </w:r>
      <w:r w:rsidRPr="002A2BF4">
        <w:rPr>
          <w:rFonts w:cs="Arial"/>
          <w:i/>
          <w:u w:val="single"/>
        </w:rPr>
        <w:t>e</w:t>
      </w:r>
      <w:r w:rsidR="00C005AA" w:rsidRPr="002A2BF4">
        <w:rPr>
          <w:rFonts w:cs="Arial"/>
          <w:i/>
          <w:u w:val="single"/>
        </w:rPr>
        <w:t xml:space="preserve">, through tax incentives, </w:t>
      </w:r>
      <w:r w:rsidR="007B2089" w:rsidRPr="002A2BF4">
        <w:rPr>
          <w:rFonts w:cs="Arial"/>
          <w:i/>
          <w:u w:val="single"/>
        </w:rPr>
        <w:t xml:space="preserve">the use of </w:t>
      </w:r>
      <w:r w:rsidRPr="002A2BF4">
        <w:rPr>
          <w:rFonts w:cs="Arial"/>
          <w:i/>
          <w:u w:val="single"/>
        </w:rPr>
        <w:t>collective transport over the use of the private car</w:t>
      </w:r>
      <w:r w:rsidR="00472CBE">
        <w:rPr>
          <w:rFonts w:cs="Arial"/>
          <w:i/>
        </w:rPr>
        <w:t xml:space="preserve">: </w:t>
      </w:r>
      <w:r w:rsidR="00472CBE" w:rsidRPr="00472CBE">
        <w:rPr>
          <w:rFonts w:cs="Arial"/>
          <w:i/>
        </w:rPr>
        <w:t xml:space="preserve">Harmonise and simplify </w:t>
      </w:r>
      <w:r w:rsidR="00702464">
        <w:rPr>
          <w:rFonts w:cs="Arial"/>
          <w:i/>
        </w:rPr>
        <w:t>– within the next 3 to 7</w:t>
      </w:r>
      <w:r w:rsidR="007B2089">
        <w:rPr>
          <w:rFonts w:cs="Arial"/>
          <w:i/>
        </w:rPr>
        <w:t xml:space="preserve"> years - </w:t>
      </w:r>
      <w:r w:rsidR="00472CBE" w:rsidRPr="00472CBE">
        <w:rPr>
          <w:rFonts w:cs="Arial"/>
          <w:i/>
        </w:rPr>
        <w:t xml:space="preserve">existing VAT-related procedures to facilitate intra-EU and international coach transport. </w:t>
      </w:r>
      <w:r w:rsidR="00297CA5">
        <w:rPr>
          <w:rFonts w:cs="Arial"/>
          <w:i/>
        </w:rPr>
        <w:t xml:space="preserve"> Work towards a fiscal system that would incentivise the use of greener transport solutions and services, whilst preventing distortions of competition within the intermodal </w:t>
      </w:r>
      <w:r w:rsidR="004A6483">
        <w:rPr>
          <w:rFonts w:cs="Arial"/>
          <w:i/>
        </w:rPr>
        <w:t xml:space="preserve">mobility and </w:t>
      </w:r>
      <w:r w:rsidR="00297CA5">
        <w:rPr>
          <w:rFonts w:cs="Arial"/>
          <w:i/>
        </w:rPr>
        <w:t>transport chain.</w:t>
      </w:r>
    </w:p>
    <w:p w:rsidR="009D1E64" w:rsidRPr="002A2BF4" w:rsidRDefault="004C6F3D" w:rsidP="007D5B7D">
      <w:pPr>
        <w:pStyle w:val="ListParagraph"/>
        <w:numPr>
          <w:ilvl w:val="0"/>
          <w:numId w:val="43"/>
        </w:numPr>
        <w:spacing w:after="120"/>
        <w:jc w:val="both"/>
        <w:rPr>
          <w:rFonts w:cs="Arial"/>
          <w:i/>
        </w:rPr>
      </w:pPr>
      <w:r>
        <w:rPr>
          <w:rFonts w:cs="Arial"/>
          <w:i/>
          <w:u w:val="single"/>
        </w:rPr>
        <w:t>Towards a b</w:t>
      </w:r>
      <w:r w:rsidR="003B027C">
        <w:rPr>
          <w:rFonts w:cs="Arial"/>
          <w:i/>
          <w:u w:val="single"/>
        </w:rPr>
        <w:t xml:space="preserve">usiness-friendly and </w:t>
      </w:r>
      <w:r w:rsidR="00CB60FD">
        <w:rPr>
          <w:rFonts w:cs="Arial"/>
          <w:i/>
          <w:u w:val="single"/>
        </w:rPr>
        <w:t xml:space="preserve"> </w:t>
      </w:r>
      <w:r w:rsidR="00A71BDF">
        <w:rPr>
          <w:rFonts w:cs="Arial"/>
          <w:i/>
          <w:u w:val="single"/>
        </w:rPr>
        <w:t>s</w:t>
      </w:r>
      <w:r>
        <w:rPr>
          <w:rFonts w:cs="Arial"/>
          <w:i/>
          <w:u w:val="single"/>
        </w:rPr>
        <w:t>ector-supporting</w:t>
      </w:r>
      <w:r w:rsidR="009B6DC8" w:rsidRPr="00674FBB">
        <w:rPr>
          <w:rFonts w:cs="Arial"/>
          <w:i/>
          <w:u w:val="single"/>
        </w:rPr>
        <w:t xml:space="preserve"> legislati</w:t>
      </w:r>
      <w:r w:rsidR="00B322E3">
        <w:rPr>
          <w:rFonts w:cs="Arial"/>
          <w:i/>
          <w:u w:val="single"/>
        </w:rPr>
        <w:t>ve regime</w:t>
      </w:r>
      <w:r w:rsidR="009B6DC8">
        <w:rPr>
          <w:rFonts w:cs="Arial"/>
          <w:i/>
        </w:rPr>
        <w:t xml:space="preserve">: </w:t>
      </w:r>
      <w:r w:rsidR="00EF3DDF">
        <w:rPr>
          <w:rFonts w:cs="Arial"/>
          <w:i/>
        </w:rPr>
        <w:t>Where appr</w:t>
      </w:r>
      <w:r w:rsidR="007F3FE8">
        <w:rPr>
          <w:rFonts w:cs="Arial"/>
          <w:i/>
        </w:rPr>
        <w:t>o</w:t>
      </w:r>
      <w:r w:rsidR="00EF3DDF">
        <w:rPr>
          <w:rFonts w:cs="Arial"/>
          <w:i/>
        </w:rPr>
        <w:t>priate</w:t>
      </w:r>
      <w:r w:rsidR="009B6DC8">
        <w:rPr>
          <w:rFonts w:cs="Arial"/>
          <w:i/>
        </w:rPr>
        <w:t xml:space="preserve">, </w:t>
      </w:r>
      <w:r w:rsidR="00674FBB">
        <w:rPr>
          <w:rFonts w:cs="Arial"/>
          <w:i/>
        </w:rPr>
        <w:t>address the specific require</w:t>
      </w:r>
      <w:r>
        <w:rPr>
          <w:rFonts w:cs="Arial"/>
          <w:i/>
        </w:rPr>
        <w:t>ments of bus and coach busines</w:t>
      </w:r>
      <w:r w:rsidR="00674FBB">
        <w:rPr>
          <w:rFonts w:cs="Arial"/>
          <w:i/>
        </w:rPr>
        <w:t>s</w:t>
      </w:r>
      <w:r>
        <w:rPr>
          <w:rFonts w:cs="Arial"/>
          <w:i/>
        </w:rPr>
        <w:t>es</w:t>
      </w:r>
      <w:r w:rsidR="00674FBB">
        <w:rPr>
          <w:rFonts w:cs="Arial"/>
          <w:i/>
        </w:rPr>
        <w:t xml:space="preserve"> and their customers, to avoid </w:t>
      </w:r>
      <w:r w:rsidR="003B027C">
        <w:rPr>
          <w:rFonts w:cs="Arial"/>
          <w:i/>
        </w:rPr>
        <w:t xml:space="preserve">inappropriate </w:t>
      </w:r>
      <w:r w:rsidR="00674FBB">
        <w:rPr>
          <w:rFonts w:cs="Arial"/>
          <w:i/>
        </w:rPr>
        <w:t>“o</w:t>
      </w:r>
      <w:r w:rsidR="00B442FC">
        <w:rPr>
          <w:rFonts w:cs="Arial"/>
          <w:i/>
        </w:rPr>
        <w:t>ne size fits all”</w:t>
      </w:r>
      <w:r w:rsidR="003B027C">
        <w:rPr>
          <w:rFonts w:cs="Arial"/>
          <w:i/>
        </w:rPr>
        <w:t xml:space="preserve"> rules </w:t>
      </w:r>
      <w:r w:rsidR="00B442FC">
        <w:rPr>
          <w:rFonts w:cs="Arial"/>
          <w:i/>
        </w:rPr>
        <w:t xml:space="preserve">in </w:t>
      </w:r>
      <w:r w:rsidR="003B027C">
        <w:rPr>
          <w:rFonts w:cs="Arial"/>
          <w:i/>
        </w:rPr>
        <w:t xml:space="preserve">the </w:t>
      </w:r>
      <w:r w:rsidR="00B322E3">
        <w:rPr>
          <w:rFonts w:cs="Arial"/>
          <w:i/>
        </w:rPr>
        <w:t xml:space="preserve">regulatory, </w:t>
      </w:r>
      <w:r w:rsidR="00B442FC">
        <w:rPr>
          <w:rFonts w:cs="Arial"/>
          <w:i/>
        </w:rPr>
        <w:t>social</w:t>
      </w:r>
      <w:r w:rsidR="00702464">
        <w:rPr>
          <w:rFonts w:cs="Arial"/>
          <w:i/>
        </w:rPr>
        <w:t xml:space="preserve"> (driving and rest time rules)</w:t>
      </w:r>
      <w:r w:rsidR="00674FBB">
        <w:rPr>
          <w:rFonts w:cs="Arial"/>
          <w:i/>
        </w:rPr>
        <w:t xml:space="preserve">, </w:t>
      </w:r>
      <w:r w:rsidR="00575393">
        <w:rPr>
          <w:rFonts w:cs="Arial"/>
          <w:i/>
        </w:rPr>
        <w:t>rights of passengers,</w:t>
      </w:r>
      <w:r w:rsidR="00C07DA4">
        <w:rPr>
          <w:rFonts w:cs="Arial"/>
          <w:i/>
        </w:rPr>
        <w:t xml:space="preserve"> and</w:t>
      </w:r>
      <w:r w:rsidR="00575393">
        <w:rPr>
          <w:rFonts w:cs="Arial"/>
          <w:i/>
        </w:rPr>
        <w:t xml:space="preserve"> </w:t>
      </w:r>
      <w:r w:rsidR="00674FBB">
        <w:rPr>
          <w:rFonts w:cs="Arial"/>
          <w:i/>
        </w:rPr>
        <w:t>technical</w:t>
      </w:r>
      <w:r w:rsidR="003B027C">
        <w:rPr>
          <w:rFonts w:cs="Arial"/>
          <w:i/>
        </w:rPr>
        <w:t xml:space="preserve"> </w:t>
      </w:r>
      <w:r w:rsidR="00674FBB">
        <w:rPr>
          <w:rFonts w:cs="Arial"/>
          <w:i/>
        </w:rPr>
        <w:t xml:space="preserve">fields. </w:t>
      </w:r>
      <w:r w:rsidR="007D5B7D">
        <w:rPr>
          <w:rFonts w:cs="Arial"/>
          <w:i/>
        </w:rPr>
        <w:t xml:space="preserve">Establish an enlarged public-private </w:t>
      </w:r>
      <w:r w:rsidR="00575393">
        <w:rPr>
          <w:rFonts w:cs="Arial"/>
          <w:i/>
        </w:rPr>
        <w:t>stakeholders’</w:t>
      </w:r>
      <w:r w:rsidR="00B06619">
        <w:rPr>
          <w:rFonts w:cs="Arial"/>
          <w:i/>
        </w:rPr>
        <w:t xml:space="preserve"> platform</w:t>
      </w:r>
      <w:r w:rsidR="007D5B7D">
        <w:rPr>
          <w:rFonts w:cs="Arial"/>
          <w:i/>
        </w:rPr>
        <w:t xml:space="preserve"> to identify legislative bottlenecks and propose solutions.</w:t>
      </w:r>
    </w:p>
    <w:p w:rsidR="009D1E64" w:rsidRPr="002A2BF4" w:rsidRDefault="00F00A0A" w:rsidP="005A5CF1">
      <w:pPr>
        <w:pStyle w:val="ListParagraph"/>
        <w:numPr>
          <w:ilvl w:val="0"/>
          <w:numId w:val="43"/>
        </w:numPr>
        <w:spacing w:after="120"/>
        <w:jc w:val="both"/>
        <w:rPr>
          <w:rFonts w:cs="Arial"/>
          <w:i/>
        </w:rPr>
      </w:pPr>
      <w:r w:rsidRPr="002A2BF4">
        <w:rPr>
          <w:rFonts w:cs="Arial"/>
          <w:i/>
          <w:u w:val="single"/>
        </w:rPr>
        <w:t>Support market forces and facilitate business</w:t>
      </w:r>
      <w:r w:rsidR="00297CA5" w:rsidRPr="002A2BF4">
        <w:rPr>
          <w:rFonts w:cs="Arial"/>
          <w:i/>
          <w:u w:val="single"/>
        </w:rPr>
        <w:t xml:space="preserve"> and industry </w:t>
      </w:r>
      <w:r w:rsidR="00EF3DDF" w:rsidRPr="002A2BF4">
        <w:rPr>
          <w:rFonts w:cs="Arial"/>
          <w:i/>
          <w:u w:val="single"/>
        </w:rPr>
        <w:t xml:space="preserve">own </w:t>
      </w:r>
      <w:r w:rsidR="00297CA5" w:rsidRPr="002A2BF4">
        <w:rPr>
          <w:rFonts w:cs="Arial"/>
          <w:i/>
          <w:u w:val="single"/>
        </w:rPr>
        <w:t>initiative</w:t>
      </w:r>
      <w:r w:rsidR="00E80D8E">
        <w:rPr>
          <w:rFonts w:cs="Arial"/>
          <w:i/>
          <w:u w:val="single"/>
        </w:rPr>
        <w:t>s</w:t>
      </w:r>
      <w:r w:rsidR="001F3600" w:rsidRPr="002A2BF4">
        <w:rPr>
          <w:rFonts w:cs="Arial"/>
          <w:i/>
        </w:rPr>
        <w:t xml:space="preserve">: </w:t>
      </w:r>
      <w:r w:rsidR="004343A0" w:rsidRPr="002A2BF4">
        <w:rPr>
          <w:rFonts w:cs="Arial"/>
          <w:i/>
        </w:rPr>
        <w:t xml:space="preserve">Enable further </w:t>
      </w:r>
      <w:r w:rsidR="004D0D01" w:rsidRPr="002A2BF4">
        <w:rPr>
          <w:rFonts w:cs="Arial"/>
          <w:i/>
        </w:rPr>
        <w:t xml:space="preserve">market opening in intercity </w:t>
      </w:r>
      <w:r w:rsidRPr="002A2BF4">
        <w:rPr>
          <w:rFonts w:cs="Arial"/>
          <w:i/>
        </w:rPr>
        <w:t xml:space="preserve">and long distance </w:t>
      </w:r>
      <w:r w:rsidR="004D0D01" w:rsidRPr="002A2BF4">
        <w:rPr>
          <w:rFonts w:cs="Arial"/>
          <w:i/>
        </w:rPr>
        <w:t>coach transport in Europe</w:t>
      </w:r>
      <w:r w:rsidR="00E47B92" w:rsidRPr="002A2BF4">
        <w:rPr>
          <w:rFonts w:cs="Arial"/>
          <w:i/>
        </w:rPr>
        <w:t xml:space="preserve">, </w:t>
      </w:r>
      <w:r w:rsidR="00EF3DDF" w:rsidRPr="002A2BF4">
        <w:rPr>
          <w:rFonts w:cs="Arial"/>
          <w:i/>
        </w:rPr>
        <w:t>and improve access to infrastructure (terminal</w:t>
      </w:r>
      <w:r w:rsidR="007F3FE8" w:rsidRPr="002A2BF4">
        <w:rPr>
          <w:rFonts w:cs="Arial"/>
          <w:i/>
        </w:rPr>
        <w:t>s</w:t>
      </w:r>
      <w:r w:rsidR="00EF3DDF" w:rsidRPr="002A2BF4">
        <w:rPr>
          <w:rFonts w:cs="Arial"/>
          <w:i/>
        </w:rPr>
        <w:t>, road</w:t>
      </w:r>
      <w:r w:rsidR="007F3FE8" w:rsidRPr="002A2BF4">
        <w:rPr>
          <w:rFonts w:cs="Arial"/>
          <w:i/>
        </w:rPr>
        <w:t>s</w:t>
      </w:r>
      <w:r w:rsidR="00EF3DDF" w:rsidRPr="002A2BF4">
        <w:rPr>
          <w:rFonts w:cs="Arial"/>
          <w:i/>
        </w:rPr>
        <w:t>, dedicated lanes). D</w:t>
      </w:r>
      <w:r w:rsidR="00E47B92" w:rsidRPr="002A2BF4">
        <w:rPr>
          <w:rFonts w:cs="Arial"/>
          <w:i/>
        </w:rPr>
        <w:t>evelop</w:t>
      </w:r>
      <w:r w:rsidR="006A25F8" w:rsidRPr="002A2BF4">
        <w:rPr>
          <w:rFonts w:cs="Arial"/>
          <w:i/>
        </w:rPr>
        <w:t>,</w:t>
      </w:r>
      <w:r w:rsidR="00E47B92" w:rsidRPr="002A2BF4">
        <w:rPr>
          <w:rFonts w:cs="Arial"/>
          <w:i/>
        </w:rPr>
        <w:t xml:space="preserve"> through</w:t>
      </w:r>
      <w:r w:rsidR="00AB1B6F" w:rsidRPr="002A2BF4">
        <w:rPr>
          <w:rFonts w:cs="Arial"/>
          <w:i/>
        </w:rPr>
        <w:t xml:space="preserve"> public-private partner</w:t>
      </w:r>
      <w:r w:rsidR="004E7300" w:rsidRPr="002A2BF4">
        <w:rPr>
          <w:rFonts w:cs="Arial"/>
          <w:i/>
        </w:rPr>
        <w:t>ship, proposals to reduce administrative formalities</w:t>
      </w:r>
      <w:r w:rsidR="0082113B" w:rsidRPr="002A2BF4">
        <w:rPr>
          <w:rFonts w:cs="Arial"/>
          <w:i/>
        </w:rPr>
        <w:t xml:space="preserve"> </w:t>
      </w:r>
      <w:r w:rsidR="006A25F8" w:rsidRPr="002A2BF4">
        <w:rPr>
          <w:rFonts w:cs="Arial"/>
          <w:i/>
        </w:rPr>
        <w:t>and document</w:t>
      </w:r>
      <w:r w:rsidR="00016F80">
        <w:rPr>
          <w:rFonts w:cs="Arial"/>
          <w:i/>
        </w:rPr>
        <w:t>ation</w:t>
      </w:r>
      <w:r w:rsidR="00AB1B6F" w:rsidRPr="002A2BF4">
        <w:rPr>
          <w:rFonts w:cs="Arial"/>
          <w:i/>
        </w:rPr>
        <w:t>.</w:t>
      </w:r>
      <w:r w:rsidR="004343A0" w:rsidRPr="002A2BF4">
        <w:rPr>
          <w:rFonts w:cs="Arial"/>
          <w:i/>
        </w:rPr>
        <w:t xml:space="preserve"> Support </w:t>
      </w:r>
      <w:r w:rsidR="00016F80">
        <w:rPr>
          <w:rFonts w:cs="Arial"/>
          <w:i/>
        </w:rPr>
        <w:t xml:space="preserve">the bus and coach </w:t>
      </w:r>
      <w:r w:rsidR="004343A0" w:rsidRPr="002A2BF4">
        <w:rPr>
          <w:rFonts w:cs="Arial"/>
          <w:i/>
        </w:rPr>
        <w:t>industry</w:t>
      </w:r>
      <w:r w:rsidR="00016F80">
        <w:rPr>
          <w:rFonts w:cs="Arial"/>
          <w:i/>
        </w:rPr>
        <w:t>’s</w:t>
      </w:r>
      <w:r w:rsidR="004343A0" w:rsidRPr="002A2BF4">
        <w:rPr>
          <w:rFonts w:cs="Arial"/>
          <w:i/>
        </w:rPr>
        <w:t xml:space="preserve"> own </w:t>
      </w:r>
      <w:r w:rsidR="00B51408" w:rsidRPr="002A2BF4">
        <w:rPr>
          <w:rFonts w:cs="Arial"/>
          <w:i/>
        </w:rPr>
        <w:t>commitment</w:t>
      </w:r>
      <w:r w:rsidR="007F3FE8" w:rsidRPr="002A2BF4">
        <w:rPr>
          <w:rFonts w:cs="Arial"/>
          <w:i/>
        </w:rPr>
        <w:t>s, investment</w:t>
      </w:r>
      <w:r w:rsidR="00B51408" w:rsidRPr="002A2BF4">
        <w:rPr>
          <w:rFonts w:cs="Arial"/>
          <w:i/>
        </w:rPr>
        <w:t xml:space="preserve"> and </w:t>
      </w:r>
      <w:r w:rsidR="004343A0" w:rsidRPr="002A2BF4">
        <w:rPr>
          <w:rFonts w:cs="Arial"/>
          <w:i/>
        </w:rPr>
        <w:t xml:space="preserve">initiatives to promote </w:t>
      </w:r>
      <w:r w:rsidR="009E69E8" w:rsidRPr="002A2BF4">
        <w:rPr>
          <w:rFonts w:cs="Arial"/>
          <w:i/>
        </w:rPr>
        <w:t xml:space="preserve">innovative </w:t>
      </w:r>
      <w:r w:rsidR="004343A0" w:rsidRPr="002A2BF4">
        <w:rPr>
          <w:rFonts w:cs="Arial"/>
          <w:i/>
        </w:rPr>
        <w:t xml:space="preserve">user-friendly </w:t>
      </w:r>
      <w:r w:rsidR="009E69E8" w:rsidRPr="002A2BF4">
        <w:rPr>
          <w:rFonts w:cs="Arial"/>
          <w:i/>
        </w:rPr>
        <w:t xml:space="preserve">services </w:t>
      </w:r>
      <w:r w:rsidR="00EF3DDF" w:rsidRPr="002A2BF4">
        <w:rPr>
          <w:rFonts w:cs="Arial"/>
          <w:i/>
        </w:rPr>
        <w:t>(to adapt to society’</w:t>
      </w:r>
      <w:r w:rsidR="00B51408" w:rsidRPr="002A2BF4">
        <w:rPr>
          <w:rFonts w:cs="Arial"/>
          <w:i/>
        </w:rPr>
        <w:t>s evolution</w:t>
      </w:r>
      <w:r w:rsidR="007F3FE8" w:rsidRPr="002A2BF4">
        <w:rPr>
          <w:rFonts w:cs="Arial"/>
          <w:i/>
        </w:rPr>
        <w:t xml:space="preserve"> and customer </w:t>
      </w:r>
      <w:proofErr w:type="spellStart"/>
      <w:r w:rsidR="007F3FE8" w:rsidRPr="002A2BF4">
        <w:rPr>
          <w:rFonts w:cs="Arial"/>
          <w:i/>
        </w:rPr>
        <w:t>behaviour</w:t>
      </w:r>
      <w:proofErr w:type="spellEnd"/>
      <w:r w:rsidR="00B51408" w:rsidRPr="002A2BF4">
        <w:rPr>
          <w:rFonts w:cs="Arial"/>
          <w:i/>
        </w:rPr>
        <w:t>) and</w:t>
      </w:r>
      <w:r w:rsidR="009E69E8" w:rsidRPr="002A2BF4">
        <w:rPr>
          <w:rFonts w:cs="Arial"/>
          <w:i/>
        </w:rPr>
        <w:t xml:space="preserve"> </w:t>
      </w:r>
      <w:r w:rsidR="004343A0" w:rsidRPr="002A2BF4">
        <w:rPr>
          <w:rFonts w:cs="Arial"/>
          <w:i/>
        </w:rPr>
        <w:t xml:space="preserve">integrated ticketing, better </w:t>
      </w:r>
      <w:r w:rsidR="009E69E8" w:rsidRPr="002A2BF4">
        <w:rPr>
          <w:rFonts w:cs="Arial"/>
          <w:i/>
        </w:rPr>
        <w:t xml:space="preserve">road safety, </w:t>
      </w:r>
      <w:r w:rsidR="004343A0" w:rsidRPr="002A2BF4">
        <w:rPr>
          <w:rFonts w:cs="Arial"/>
          <w:i/>
        </w:rPr>
        <w:t>and improved environmenta</w:t>
      </w:r>
      <w:r w:rsidR="00E80D8E">
        <w:rPr>
          <w:rFonts w:cs="Arial"/>
          <w:i/>
        </w:rPr>
        <w:t>l</w:t>
      </w:r>
      <w:r w:rsidR="004343A0" w:rsidRPr="002A2BF4">
        <w:rPr>
          <w:rFonts w:cs="Arial"/>
          <w:i/>
        </w:rPr>
        <w:t>l</w:t>
      </w:r>
      <w:r w:rsidR="00E80D8E">
        <w:rPr>
          <w:rFonts w:cs="Arial"/>
          <w:i/>
        </w:rPr>
        <w:t>y</w:t>
      </w:r>
      <w:r w:rsidR="004343A0" w:rsidRPr="002A2BF4">
        <w:rPr>
          <w:rFonts w:cs="Arial"/>
          <w:i/>
        </w:rPr>
        <w:t xml:space="preserve">-friendliness of services. </w:t>
      </w:r>
    </w:p>
    <w:p w:rsidR="009D1E64" w:rsidRPr="00482B5C" w:rsidRDefault="009D1E64" w:rsidP="00B53E07">
      <w:pPr>
        <w:pStyle w:val="ListParagraph"/>
        <w:numPr>
          <w:ilvl w:val="0"/>
          <w:numId w:val="43"/>
        </w:numPr>
        <w:spacing w:after="120"/>
        <w:jc w:val="both"/>
        <w:rPr>
          <w:rFonts w:cs="Arial"/>
          <w:i/>
        </w:rPr>
      </w:pPr>
      <w:r w:rsidRPr="002A2BF4">
        <w:rPr>
          <w:rFonts w:cs="Arial"/>
          <w:i/>
        </w:rPr>
        <w:t xml:space="preserve"> </w:t>
      </w:r>
      <w:r w:rsidR="00FC421C" w:rsidRPr="002A2BF4">
        <w:rPr>
          <w:rFonts w:cs="Arial"/>
          <w:i/>
          <w:u w:val="single"/>
        </w:rPr>
        <w:t>Taxis as</w:t>
      </w:r>
      <w:r w:rsidR="00C11D32" w:rsidRPr="002A2BF4">
        <w:rPr>
          <w:rFonts w:cs="Arial"/>
          <w:i/>
          <w:u w:val="single"/>
        </w:rPr>
        <w:t xml:space="preserve"> part of public transport</w:t>
      </w:r>
      <w:r w:rsidR="00C11D32" w:rsidRPr="002A2BF4">
        <w:rPr>
          <w:rFonts w:cs="Arial"/>
          <w:i/>
        </w:rPr>
        <w:t xml:space="preserve">: </w:t>
      </w:r>
      <w:r w:rsidR="00B53E07">
        <w:rPr>
          <w:rFonts w:cs="Arial"/>
          <w:i/>
          <w:lang w:val="en-GB"/>
        </w:rPr>
        <w:t>Recognise taxi</w:t>
      </w:r>
      <w:r w:rsidR="00E47B92">
        <w:rPr>
          <w:rFonts w:cs="Arial"/>
          <w:i/>
          <w:lang w:val="en-GB"/>
        </w:rPr>
        <w:t>s</w:t>
      </w:r>
      <w:r w:rsidR="00C272EC">
        <w:rPr>
          <w:rFonts w:cs="Arial"/>
          <w:i/>
          <w:lang w:val="en-GB"/>
        </w:rPr>
        <w:t xml:space="preserve">, </w:t>
      </w:r>
      <w:r w:rsidR="00B53E07">
        <w:rPr>
          <w:rFonts w:cs="Arial"/>
          <w:i/>
          <w:lang w:val="en-GB"/>
        </w:rPr>
        <w:t>hire cars with driver services</w:t>
      </w:r>
      <w:r w:rsidR="00C272EC">
        <w:rPr>
          <w:rFonts w:cs="Arial"/>
          <w:i/>
          <w:lang w:val="en-GB"/>
        </w:rPr>
        <w:t>,</w:t>
      </w:r>
      <w:r w:rsidR="00B53E07">
        <w:rPr>
          <w:rFonts w:cs="Arial"/>
          <w:i/>
          <w:lang w:val="en-GB"/>
        </w:rPr>
        <w:t xml:space="preserve"> </w:t>
      </w:r>
      <w:r w:rsidR="00E47B92">
        <w:rPr>
          <w:rFonts w:cs="Arial"/>
          <w:i/>
          <w:lang w:val="en-GB"/>
        </w:rPr>
        <w:t xml:space="preserve"> </w:t>
      </w:r>
      <w:r w:rsidR="00C272EC">
        <w:rPr>
          <w:rFonts w:cs="Arial"/>
          <w:i/>
          <w:lang w:val="en-GB"/>
        </w:rPr>
        <w:t xml:space="preserve">and car sharing </w:t>
      </w:r>
      <w:r w:rsidR="00117A9C">
        <w:rPr>
          <w:rFonts w:cs="Arial"/>
          <w:i/>
          <w:lang w:val="en-GB"/>
        </w:rPr>
        <w:t xml:space="preserve">as </w:t>
      </w:r>
      <w:r w:rsidR="00B53E07">
        <w:rPr>
          <w:rFonts w:cs="Arial"/>
          <w:i/>
          <w:lang w:val="en-GB"/>
        </w:rPr>
        <w:t xml:space="preserve">a </w:t>
      </w:r>
      <w:r w:rsidR="00E47B92">
        <w:rPr>
          <w:rFonts w:cs="Arial"/>
          <w:i/>
          <w:lang w:val="en-GB"/>
        </w:rPr>
        <w:t xml:space="preserve">valuable </w:t>
      </w:r>
      <w:r w:rsidR="006A25F8">
        <w:rPr>
          <w:rFonts w:cs="Arial"/>
          <w:i/>
          <w:lang w:val="en-GB"/>
        </w:rPr>
        <w:t xml:space="preserve">and necessary </w:t>
      </w:r>
      <w:r w:rsidR="00E47B92">
        <w:rPr>
          <w:rFonts w:cs="Arial"/>
          <w:i/>
          <w:lang w:val="en-GB"/>
        </w:rPr>
        <w:t xml:space="preserve">element </w:t>
      </w:r>
      <w:r w:rsidR="00117A9C">
        <w:rPr>
          <w:rFonts w:cs="Arial"/>
          <w:i/>
          <w:lang w:val="en-GB"/>
        </w:rPr>
        <w:t xml:space="preserve">of </w:t>
      </w:r>
      <w:r w:rsidR="00BC0C77">
        <w:rPr>
          <w:rFonts w:cs="Arial"/>
          <w:i/>
          <w:lang w:val="en-GB"/>
        </w:rPr>
        <w:t xml:space="preserve">the </w:t>
      </w:r>
      <w:r w:rsidR="00173621">
        <w:rPr>
          <w:rFonts w:cs="Arial"/>
          <w:i/>
          <w:lang w:val="en-GB"/>
        </w:rPr>
        <w:t xml:space="preserve">collective </w:t>
      </w:r>
      <w:r w:rsidR="00117A9C">
        <w:rPr>
          <w:rFonts w:cs="Arial"/>
          <w:i/>
          <w:lang w:val="en-GB"/>
        </w:rPr>
        <w:t xml:space="preserve">public transport </w:t>
      </w:r>
      <w:r w:rsidR="006A25F8">
        <w:rPr>
          <w:rFonts w:cs="Arial"/>
          <w:i/>
          <w:lang w:val="en-GB"/>
        </w:rPr>
        <w:t>chain</w:t>
      </w:r>
      <w:r w:rsidR="00117A9C">
        <w:rPr>
          <w:rFonts w:cs="Arial"/>
          <w:i/>
          <w:lang w:val="en-GB"/>
        </w:rPr>
        <w:t xml:space="preserve">, </w:t>
      </w:r>
      <w:r w:rsidR="00B53E07">
        <w:rPr>
          <w:rFonts w:cs="Arial"/>
          <w:i/>
          <w:lang w:val="en-GB"/>
        </w:rPr>
        <w:t xml:space="preserve">and </w:t>
      </w:r>
      <w:r w:rsidR="00E47B92">
        <w:rPr>
          <w:rFonts w:cs="Arial"/>
          <w:i/>
          <w:lang w:val="en-GB"/>
        </w:rPr>
        <w:t xml:space="preserve">consider the role of taxis </w:t>
      </w:r>
      <w:r w:rsidR="00B53E07">
        <w:rPr>
          <w:rFonts w:cs="Arial"/>
          <w:i/>
          <w:lang w:val="en-GB"/>
        </w:rPr>
        <w:t>in any mobility policy proposals</w:t>
      </w:r>
      <w:r w:rsidR="00117A9C">
        <w:rPr>
          <w:rFonts w:cs="Arial"/>
          <w:i/>
          <w:lang w:val="en-GB"/>
        </w:rPr>
        <w:t xml:space="preserve">, </w:t>
      </w:r>
      <w:r w:rsidR="0059793A">
        <w:rPr>
          <w:rFonts w:cs="Arial"/>
          <w:i/>
          <w:lang w:val="en-GB"/>
        </w:rPr>
        <w:t xml:space="preserve">collective </w:t>
      </w:r>
      <w:r w:rsidR="00E47B92">
        <w:rPr>
          <w:rFonts w:cs="Arial"/>
          <w:i/>
          <w:lang w:val="en-GB"/>
        </w:rPr>
        <w:t xml:space="preserve">transport </w:t>
      </w:r>
      <w:r w:rsidR="00B53E07">
        <w:rPr>
          <w:rFonts w:cs="Arial"/>
          <w:i/>
          <w:lang w:val="en-GB"/>
        </w:rPr>
        <w:t>funding, research and, in particular,</w:t>
      </w:r>
      <w:r w:rsidR="00117A9C">
        <w:rPr>
          <w:rFonts w:cs="Arial"/>
          <w:i/>
          <w:lang w:val="en-GB"/>
        </w:rPr>
        <w:t xml:space="preserve"> urban </w:t>
      </w:r>
      <w:r w:rsidR="00B06619">
        <w:rPr>
          <w:rFonts w:cs="Arial"/>
          <w:i/>
          <w:lang w:val="en-GB"/>
        </w:rPr>
        <w:t xml:space="preserve">mobility </w:t>
      </w:r>
      <w:r w:rsidR="00117A9C">
        <w:rPr>
          <w:rFonts w:cs="Arial"/>
          <w:i/>
          <w:lang w:val="en-GB"/>
        </w:rPr>
        <w:t>planning.</w:t>
      </w:r>
    </w:p>
    <w:p w:rsidR="00482B5C" w:rsidRDefault="00482B5C" w:rsidP="00482B5C">
      <w:pPr>
        <w:pStyle w:val="ListParagraph"/>
        <w:spacing w:after="120"/>
        <w:jc w:val="both"/>
        <w:rPr>
          <w:rFonts w:cs="Arial"/>
          <w:i/>
        </w:rPr>
      </w:pPr>
    </w:p>
    <w:p w:rsidR="00482B5C" w:rsidRPr="002A2BF4" w:rsidRDefault="00482B5C" w:rsidP="00482B5C">
      <w:pPr>
        <w:pStyle w:val="ListParagraph"/>
        <w:spacing w:after="120"/>
        <w:jc w:val="both"/>
        <w:rPr>
          <w:rFonts w:cs="Arial"/>
          <w:i/>
        </w:rPr>
      </w:pPr>
    </w:p>
    <w:p w:rsidR="009D1E64" w:rsidRPr="002A2BF4" w:rsidRDefault="00B9708B" w:rsidP="009D1E64">
      <w:pPr>
        <w:spacing w:after="120"/>
        <w:rPr>
          <w:rFonts w:ascii="Calibri" w:hAnsi="Calibri" w:cs="Arial"/>
        </w:rPr>
      </w:pPr>
      <w:r w:rsidRPr="002A2BF4">
        <w:rPr>
          <w:rFonts w:ascii="Calibri" w:hAnsi="Calibri" w:cs="Arial"/>
          <w:b/>
          <w:i/>
        </w:rPr>
        <w:lastRenderedPageBreak/>
        <w:t>Long term (</w:t>
      </w:r>
      <w:r w:rsidR="003959AA" w:rsidRPr="002A2BF4">
        <w:rPr>
          <w:rFonts w:ascii="Calibri" w:hAnsi="Calibri" w:cs="Arial"/>
          <w:b/>
          <w:i/>
        </w:rPr>
        <w:t>up to 2025</w:t>
      </w:r>
      <w:r w:rsidR="009D1E64" w:rsidRPr="002A2BF4">
        <w:rPr>
          <w:rFonts w:ascii="Calibri" w:hAnsi="Calibri" w:cs="Arial"/>
          <w:b/>
          <w:i/>
        </w:rPr>
        <w:t>)</w:t>
      </w:r>
      <w:r w:rsidR="009D1E64" w:rsidRPr="002A2BF4">
        <w:rPr>
          <w:rFonts w:ascii="Calibri" w:hAnsi="Calibri" w:cs="Arial"/>
        </w:rPr>
        <w:t>:</w:t>
      </w:r>
    </w:p>
    <w:p w:rsidR="00EB1066" w:rsidRPr="002A2BF4" w:rsidRDefault="00273028" w:rsidP="00837094">
      <w:pPr>
        <w:pStyle w:val="ListParagraph"/>
        <w:numPr>
          <w:ilvl w:val="0"/>
          <w:numId w:val="44"/>
        </w:numPr>
        <w:spacing w:after="120"/>
        <w:jc w:val="both"/>
        <w:rPr>
          <w:rFonts w:cs="Arial"/>
          <w:i/>
        </w:rPr>
      </w:pPr>
      <w:r w:rsidRPr="00273028">
        <w:rPr>
          <w:i/>
          <w:u w:val="single"/>
        </w:rPr>
        <w:t>“0 rate” VAT</w:t>
      </w:r>
      <w:r w:rsidRPr="00273028">
        <w:rPr>
          <w:i/>
          <w:u w:val="single"/>
          <w:lang w:val="en-GB"/>
        </w:rPr>
        <w:t xml:space="preserve"> for </w:t>
      </w:r>
      <w:r w:rsidR="00852329">
        <w:rPr>
          <w:i/>
          <w:u w:val="single"/>
          <w:lang w:val="en-GB"/>
        </w:rPr>
        <w:t xml:space="preserve">all </w:t>
      </w:r>
      <w:r w:rsidRPr="00273028">
        <w:rPr>
          <w:i/>
          <w:u w:val="single"/>
          <w:lang w:val="en-GB"/>
        </w:rPr>
        <w:t>collective transport</w:t>
      </w:r>
      <w:r>
        <w:rPr>
          <w:i/>
          <w:lang w:val="en-GB"/>
        </w:rPr>
        <w:t xml:space="preserve">: </w:t>
      </w:r>
      <w:r w:rsidR="00851F7A">
        <w:rPr>
          <w:i/>
          <w:lang w:val="en-GB"/>
        </w:rPr>
        <w:t xml:space="preserve">Reach a </w:t>
      </w:r>
      <w:r w:rsidR="00851F7A" w:rsidRPr="008A6F0B">
        <w:rPr>
          <w:i/>
        </w:rPr>
        <w:t>political</w:t>
      </w:r>
      <w:r w:rsidR="00B2768A" w:rsidRPr="008A6F0B">
        <w:rPr>
          <w:i/>
        </w:rPr>
        <w:t xml:space="preserve"> commitment </w:t>
      </w:r>
      <w:r w:rsidR="008C3A09" w:rsidRPr="008A6F0B">
        <w:rPr>
          <w:i/>
        </w:rPr>
        <w:t xml:space="preserve">at </w:t>
      </w:r>
      <w:r w:rsidR="008A07CA">
        <w:rPr>
          <w:i/>
        </w:rPr>
        <w:t xml:space="preserve">the highest EU </w:t>
      </w:r>
      <w:r w:rsidR="008C3A09" w:rsidRPr="008A6F0B">
        <w:rPr>
          <w:i/>
        </w:rPr>
        <w:t xml:space="preserve">level </w:t>
      </w:r>
      <w:r w:rsidR="00B2768A" w:rsidRPr="008A6F0B">
        <w:rPr>
          <w:i/>
        </w:rPr>
        <w:t>to incentiv</w:t>
      </w:r>
      <w:r w:rsidR="00B45384">
        <w:rPr>
          <w:i/>
        </w:rPr>
        <w:t>ise</w:t>
      </w:r>
      <w:r w:rsidR="00B2768A" w:rsidRPr="008A6F0B">
        <w:rPr>
          <w:i/>
        </w:rPr>
        <w:t xml:space="preserve"> the use of </w:t>
      </w:r>
      <w:r w:rsidR="00B2768A" w:rsidRPr="008A6F0B">
        <w:rPr>
          <w:i/>
          <w:u w:val="single"/>
        </w:rPr>
        <w:t>all</w:t>
      </w:r>
      <w:r w:rsidR="00B2768A" w:rsidRPr="008A6F0B">
        <w:rPr>
          <w:i/>
        </w:rPr>
        <w:t xml:space="preserve"> collective land passenger </w:t>
      </w:r>
      <w:r w:rsidR="000310AB">
        <w:rPr>
          <w:i/>
        </w:rPr>
        <w:t xml:space="preserve">transport over the use of the private car, </w:t>
      </w:r>
      <w:r w:rsidR="00B2768A" w:rsidRPr="008A6F0B">
        <w:rPr>
          <w:i/>
        </w:rPr>
        <w:t xml:space="preserve">through fiscal incentives, </w:t>
      </w:r>
      <w:r w:rsidR="00855F00">
        <w:rPr>
          <w:i/>
        </w:rPr>
        <w:t>in particular</w:t>
      </w:r>
      <w:r w:rsidR="00852329">
        <w:rPr>
          <w:i/>
        </w:rPr>
        <w:t>,</w:t>
      </w:r>
      <w:r w:rsidR="00855F00">
        <w:rPr>
          <w:i/>
        </w:rPr>
        <w:t xml:space="preserve"> a</w:t>
      </w:r>
      <w:r w:rsidR="00B2768A" w:rsidRPr="008A6F0B">
        <w:rPr>
          <w:i/>
        </w:rPr>
        <w:t xml:space="preserve"> “0 rate” VAT</w:t>
      </w:r>
      <w:r w:rsidR="00EB1066">
        <w:rPr>
          <w:i/>
        </w:rPr>
        <w:t>.</w:t>
      </w:r>
    </w:p>
    <w:p w:rsidR="004C0D34" w:rsidRPr="002A2BF4" w:rsidRDefault="00774874" w:rsidP="00837094">
      <w:pPr>
        <w:pStyle w:val="ListParagraph"/>
        <w:numPr>
          <w:ilvl w:val="0"/>
          <w:numId w:val="44"/>
        </w:numPr>
        <w:spacing w:after="120"/>
        <w:jc w:val="both"/>
        <w:rPr>
          <w:rFonts w:cs="Arial"/>
          <w:i/>
        </w:rPr>
      </w:pPr>
      <w:r w:rsidRPr="002A2BF4">
        <w:rPr>
          <w:rFonts w:cs="Arial"/>
          <w:i/>
          <w:u w:val="single"/>
        </w:rPr>
        <w:t>Optimal PSO rules</w:t>
      </w:r>
      <w:r w:rsidRPr="002A2BF4">
        <w:rPr>
          <w:rFonts w:cs="Arial"/>
          <w:i/>
        </w:rPr>
        <w:t xml:space="preserve">: </w:t>
      </w:r>
      <w:r w:rsidR="003959AA" w:rsidRPr="002A2BF4">
        <w:rPr>
          <w:rFonts w:cs="Arial"/>
          <w:i/>
        </w:rPr>
        <w:t xml:space="preserve">Monitor the implementation </w:t>
      </w:r>
      <w:r w:rsidR="00151A25">
        <w:rPr>
          <w:rFonts w:cs="Arial"/>
          <w:i/>
        </w:rPr>
        <w:t xml:space="preserve">of </w:t>
      </w:r>
      <w:r w:rsidR="003959AA" w:rsidRPr="002A2BF4">
        <w:rPr>
          <w:rFonts w:cs="Arial"/>
          <w:i/>
        </w:rPr>
        <w:t>and r</w:t>
      </w:r>
      <w:r w:rsidR="00DC5DF8" w:rsidRPr="002A2BF4">
        <w:rPr>
          <w:rFonts w:cs="Arial"/>
          <w:i/>
        </w:rPr>
        <w:t>eview Regulation 1370/200</w:t>
      </w:r>
      <w:r w:rsidR="004C27FC" w:rsidRPr="002A2BF4">
        <w:rPr>
          <w:rFonts w:cs="Arial"/>
          <w:i/>
        </w:rPr>
        <w:t xml:space="preserve">7, with the objective to support and </w:t>
      </w:r>
      <w:r w:rsidR="00AF4FDF" w:rsidRPr="002A2BF4">
        <w:rPr>
          <w:rFonts w:cs="Arial"/>
          <w:i/>
        </w:rPr>
        <w:t xml:space="preserve">further </w:t>
      </w:r>
      <w:r w:rsidR="004C27FC" w:rsidRPr="002A2BF4">
        <w:rPr>
          <w:rFonts w:cs="Arial"/>
          <w:i/>
        </w:rPr>
        <w:t xml:space="preserve">encourage </w:t>
      </w:r>
      <w:r w:rsidR="003959AA" w:rsidRPr="002A2BF4">
        <w:rPr>
          <w:rFonts w:cs="Arial"/>
          <w:i/>
        </w:rPr>
        <w:t xml:space="preserve">public and </w:t>
      </w:r>
      <w:r w:rsidR="004C27FC" w:rsidRPr="002A2BF4">
        <w:rPr>
          <w:rFonts w:cs="Arial"/>
          <w:i/>
        </w:rPr>
        <w:t>private initiative</w:t>
      </w:r>
      <w:r w:rsidR="00E80D8E">
        <w:rPr>
          <w:rFonts w:cs="Arial"/>
          <w:i/>
        </w:rPr>
        <w:t>s</w:t>
      </w:r>
      <w:r w:rsidR="00AD2E4F" w:rsidRPr="002A2BF4">
        <w:rPr>
          <w:rFonts w:cs="Arial"/>
          <w:i/>
        </w:rPr>
        <w:t xml:space="preserve"> and investment</w:t>
      </w:r>
      <w:r w:rsidR="004C27FC" w:rsidRPr="002A2BF4">
        <w:rPr>
          <w:rFonts w:cs="Arial"/>
          <w:i/>
        </w:rPr>
        <w:t xml:space="preserve">, starting by an early in-depth review of the implementation of the current rules, and the identification of “success models”, </w:t>
      </w:r>
      <w:r w:rsidR="00E47B92" w:rsidRPr="002A2BF4">
        <w:rPr>
          <w:rFonts w:cs="Arial"/>
          <w:i/>
        </w:rPr>
        <w:t xml:space="preserve">which yield </w:t>
      </w:r>
      <w:r w:rsidR="004C27FC" w:rsidRPr="002A2BF4">
        <w:rPr>
          <w:rFonts w:cs="Arial"/>
          <w:i/>
        </w:rPr>
        <w:t>substantial increase</w:t>
      </w:r>
      <w:r w:rsidR="00E47B92" w:rsidRPr="002A2BF4">
        <w:rPr>
          <w:rFonts w:cs="Arial"/>
          <w:i/>
        </w:rPr>
        <w:t>s</w:t>
      </w:r>
      <w:r w:rsidR="004C27FC" w:rsidRPr="002A2BF4">
        <w:rPr>
          <w:rFonts w:cs="Arial"/>
          <w:i/>
        </w:rPr>
        <w:t xml:space="preserve"> </w:t>
      </w:r>
      <w:r w:rsidR="00AF4FDF" w:rsidRPr="002A2BF4">
        <w:rPr>
          <w:rFonts w:cs="Arial"/>
          <w:i/>
        </w:rPr>
        <w:t xml:space="preserve">in </w:t>
      </w:r>
      <w:r w:rsidR="00E47B92" w:rsidRPr="002A2BF4">
        <w:rPr>
          <w:rFonts w:cs="Arial"/>
          <w:i/>
        </w:rPr>
        <w:t xml:space="preserve">patronage </w:t>
      </w:r>
      <w:r w:rsidR="004C27FC" w:rsidRPr="002A2BF4">
        <w:rPr>
          <w:rFonts w:cs="Arial"/>
          <w:i/>
        </w:rPr>
        <w:t xml:space="preserve">at the </w:t>
      </w:r>
      <w:r w:rsidR="00E47B92" w:rsidRPr="002A2BF4">
        <w:rPr>
          <w:rFonts w:cs="Arial"/>
          <w:i/>
        </w:rPr>
        <w:t xml:space="preserve">lowest and most equitable </w:t>
      </w:r>
      <w:r w:rsidR="004C27FC" w:rsidRPr="002A2BF4">
        <w:rPr>
          <w:rFonts w:cs="Arial"/>
          <w:i/>
        </w:rPr>
        <w:t xml:space="preserve">cost </w:t>
      </w:r>
      <w:r w:rsidR="00E47B92" w:rsidRPr="002A2BF4">
        <w:rPr>
          <w:rFonts w:cs="Arial"/>
          <w:i/>
        </w:rPr>
        <w:t xml:space="preserve">to </w:t>
      </w:r>
      <w:r w:rsidR="004C27FC" w:rsidRPr="002A2BF4">
        <w:rPr>
          <w:rFonts w:cs="Arial"/>
          <w:i/>
        </w:rPr>
        <w:t>society.</w:t>
      </w:r>
    </w:p>
    <w:p w:rsidR="001D3951" w:rsidRPr="002A2BF4" w:rsidRDefault="00E47B92" w:rsidP="00837094">
      <w:pPr>
        <w:pStyle w:val="ListParagraph"/>
        <w:numPr>
          <w:ilvl w:val="0"/>
          <w:numId w:val="44"/>
        </w:numPr>
        <w:spacing w:after="120"/>
        <w:jc w:val="both"/>
        <w:rPr>
          <w:rFonts w:cs="Arial"/>
          <w:i/>
        </w:rPr>
      </w:pPr>
      <w:r>
        <w:rPr>
          <w:i/>
          <w:u w:val="single"/>
        </w:rPr>
        <w:t>D</w:t>
      </w:r>
      <w:r w:rsidR="001D3951">
        <w:rPr>
          <w:i/>
          <w:u w:val="single"/>
        </w:rPr>
        <w:t>edicated</w:t>
      </w:r>
      <w:r w:rsidR="00B52057">
        <w:rPr>
          <w:i/>
          <w:u w:val="single"/>
        </w:rPr>
        <w:t xml:space="preserve"> and easy-to-access funding</w:t>
      </w:r>
      <w:r w:rsidR="0025168B">
        <w:rPr>
          <w:i/>
        </w:rPr>
        <w:t xml:space="preserve">: </w:t>
      </w:r>
      <w:r w:rsidR="009F2990">
        <w:rPr>
          <w:i/>
        </w:rPr>
        <w:t>Create</w:t>
      </w:r>
      <w:r w:rsidR="001C6B6F">
        <w:rPr>
          <w:i/>
        </w:rPr>
        <w:t xml:space="preserve"> a dedicated funding </w:t>
      </w:r>
      <w:r w:rsidR="00EB1066">
        <w:rPr>
          <w:i/>
        </w:rPr>
        <w:t xml:space="preserve">instrument </w:t>
      </w:r>
      <w:r w:rsidR="00C473C5">
        <w:rPr>
          <w:i/>
        </w:rPr>
        <w:t xml:space="preserve">(with streamlined access) </w:t>
      </w:r>
      <w:r w:rsidR="001C6B6F">
        <w:rPr>
          <w:i/>
        </w:rPr>
        <w:t xml:space="preserve">to </w:t>
      </w:r>
      <w:r>
        <w:rPr>
          <w:i/>
        </w:rPr>
        <w:t xml:space="preserve">stimulate and </w:t>
      </w:r>
      <w:r w:rsidR="001C6B6F">
        <w:rPr>
          <w:i/>
        </w:rPr>
        <w:t>support targeted research</w:t>
      </w:r>
      <w:r>
        <w:rPr>
          <w:i/>
        </w:rPr>
        <w:t xml:space="preserve"> and</w:t>
      </w:r>
      <w:r w:rsidR="001C6B6F">
        <w:rPr>
          <w:i/>
        </w:rPr>
        <w:t xml:space="preserve"> development</w:t>
      </w:r>
      <w:r w:rsidR="00BC0C77">
        <w:rPr>
          <w:i/>
        </w:rPr>
        <w:t>,</w:t>
      </w:r>
      <w:r w:rsidR="001C6B6F">
        <w:rPr>
          <w:i/>
        </w:rPr>
        <w:t xml:space="preserve"> </w:t>
      </w:r>
      <w:r w:rsidR="009B61F5">
        <w:rPr>
          <w:i/>
        </w:rPr>
        <w:t>as well as</w:t>
      </w:r>
      <w:r w:rsidR="001C6B6F">
        <w:rPr>
          <w:i/>
        </w:rPr>
        <w:t xml:space="preserve"> </w:t>
      </w:r>
      <w:r w:rsidR="00151A25">
        <w:rPr>
          <w:i/>
        </w:rPr>
        <w:t xml:space="preserve">to </w:t>
      </w:r>
      <w:r w:rsidR="00577FD8">
        <w:rPr>
          <w:i/>
        </w:rPr>
        <w:t xml:space="preserve">pilot </w:t>
      </w:r>
      <w:r>
        <w:rPr>
          <w:i/>
        </w:rPr>
        <w:t xml:space="preserve">the </w:t>
      </w:r>
      <w:r w:rsidR="001C6B6F">
        <w:rPr>
          <w:i/>
        </w:rPr>
        <w:t>implementation of innovative collective mobility projects</w:t>
      </w:r>
      <w:r w:rsidR="0016555B">
        <w:rPr>
          <w:i/>
        </w:rPr>
        <w:t xml:space="preserve"> (vehicles, </w:t>
      </w:r>
      <w:r w:rsidR="003654F3">
        <w:rPr>
          <w:i/>
        </w:rPr>
        <w:t xml:space="preserve">alternative </w:t>
      </w:r>
      <w:r w:rsidR="0016555B">
        <w:rPr>
          <w:i/>
        </w:rPr>
        <w:t xml:space="preserve">fuels, </w:t>
      </w:r>
      <w:r w:rsidR="003654F3">
        <w:rPr>
          <w:i/>
        </w:rPr>
        <w:t>advance</w:t>
      </w:r>
      <w:r w:rsidR="00151A25">
        <w:rPr>
          <w:i/>
        </w:rPr>
        <w:t>d</w:t>
      </w:r>
      <w:r w:rsidR="003654F3">
        <w:rPr>
          <w:i/>
        </w:rPr>
        <w:t xml:space="preserve"> </w:t>
      </w:r>
      <w:r w:rsidR="0016555B">
        <w:rPr>
          <w:i/>
        </w:rPr>
        <w:t>technologies</w:t>
      </w:r>
      <w:r w:rsidR="001D3951">
        <w:rPr>
          <w:i/>
        </w:rPr>
        <w:t>, including new operational models and management</w:t>
      </w:r>
      <w:r w:rsidR="009E568B">
        <w:rPr>
          <w:i/>
        </w:rPr>
        <w:t xml:space="preserve"> practices</w:t>
      </w:r>
      <w:r w:rsidR="0016555B">
        <w:rPr>
          <w:i/>
        </w:rPr>
        <w:t>, links between modes, human factor</w:t>
      </w:r>
      <w:r>
        <w:rPr>
          <w:i/>
        </w:rPr>
        <w:t>s</w:t>
      </w:r>
      <w:r w:rsidR="006232A3">
        <w:rPr>
          <w:i/>
        </w:rPr>
        <w:t xml:space="preserve"> etc.</w:t>
      </w:r>
      <w:r w:rsidR="0016555B">
        <w:rPr>
          <w:i/>
        </w:rPr>
        <w:t>)</w:t>
      </w:r>
      <w:r w:rsidR="009F2990">
        <w:rPr>
          <w:i/>
        </w:rPr>
        <w:t xml:space="preserve"> in EU Member States, regions and cities.  </w:t>
      </w:r>
    </w:p>
    <w:p w:rsidR="009D1E64" w:rsidRPr="002A2BF4" w:rsidRDefault="001D3951" w:rsidP="00837094">
      <w:pPr>
        <w:pStyle w:val="ListParagraph"/>
        <w:numPr>
          <w:ilvl w:val="0"/>
          <w:numId w:val="44"/>
        </w:numPr>
        <w:spacing w:after="120"/>
        <w:jc w:val="both"/>
        <w:rPr>
          <w:rFonts w:cs="Arial"/>
          <w:i/>
        </w:rPr>
      </w:pPr>
      <w:r w:rsidRPr="001D3951">
        <w:rPr>
          <w:i/>
          <w:u w:val="single"/>
        </w:rPr>
        <w:t xml:space="preserve">Best practice at a </w:t>
      </w:r>
      <w:r w:rsidR="00E47B92">
        <w:rPr>
          <w:i/>
          <w:u w:val="single"/>
        </w:rPr>
        <w:t>glance</w:t>
      </w:r>
      <w:r>
        <w:rPr>
          <w:i/>
        </w:rPr>
        <w:t xml:space="preserve">: </w:t>
      </w:r>
      <w:r w:rsidR="00B65B10">
        <w:rPr>
          <w:i/>
        </w:rPr>
        <w:t xml:space="preserve">Further support and expand existing </w:t>
      </w:r>
      <w:r w:rsidR="003A3C07">
        <w:rPr>
          <w:i/>
        </w:rPr>
        <w:t>accessible</w:t>
      </w:r>
      <w:r w:rsidR="009F2990">
        <w:rPr>
          <w:i/>
        </w:rPr>
        <w:t xml:space="preserve"> multilingual  </w:t>
      </w:r>
      <w:r w:rsidR="00E47B92">
        <w:rPr>
          <w:i/>
        </w:rPr>
        <w:t>“</w:t>
      </w:r>
      <w:r w:rsidR="00B65B10">
        <w:rPr>
          <w:i/>
        </w:rPr>
        <w:t>on-line knowledge repositories</w:t>
      </w:r>
      <w:r w:rsidR="00E47B92">
        <w:rPr>
          <w:i/>
        </w:rPr>
        <w:t>”</w:t>
      </w:r>
      <w:r w:rsidR="00B65B10">
        <w:rPr>
          <w:i/>
        </w:rPr>
        <w:t>,</w:t>
      </w:r>
      <w:r w:rsidR="0016555B">
        <w:rPr>
          <w:i/>
        </w:rPr>
        <w:t xml:space="preserve"> </w:t>
      </w:r>
      <w:r w:rsidR="003B41AF">
        <w:rPr>
          <w:i/>
        </w:rPr>
        <w:t xml:space="preserve">providing </w:t>
      </w:r>
      <w:r w:rsidR="007F3FE8">
        <w:rPr>
          <w:i/>
        </w:rPr>
        <w:t xml:space="preserve">public </w:t>
      </w:r>
      <w:r w:rsidR="0016555B">
        <w:rPr>
          <w:i/>
        </w:rPr>
        <w:t xml:space="preserve">access to </w:t>
      </w:r>
      <w:r w:rsidR="00153D09">
        <w:rPr>
          <w:i/>
        </w:rPr>
        <w:t xml:space="preserve">EU and </w:t>
      </w:r>
      <w:r w:rsidR="00273028">
        <w:rPr>
          <w:i/>
        </w:rPr>
        <w:t xml:space="preserve">global </w:t>
      </w:r>
      <w:r w:rsidR="0016555B">
        <w:rPr>
          <w:i/>
        </w:rPr>
        <w:t xml:space="preserve">best </w:t>
      </w:r>
      <w:r w:rsidR="009F2990">
        <w:rPr>
          <w:i/>
        </w:rPr>
        <w:t xml:space="preserve">policy and </w:t>
      </w:r>
      <w:r w:rsidR="00153D09">
        <w:rPr>
          <w:i/>
        </w:rPr>
        <w:t>industry</w:t>
      </w:r>
      <w:r w:rsidR="009F2990">
        <w:rPr>
          <w:i/>
        </w:rPr>
        <w:t xml:space="preserve"> practice in innovative</w:t>
      </w:r>
      <w:r w:rsidR="00273028">
        <w:rPr>
          <w:i/>
        </w:rPr>
        <w:t xml:space="preserve"> collective mob</w:t>
      </w:r>
      <w:r w:rsidR="0016555B">
        <w:rPr>
          <w:i/>
        </w:rPr>
        <w:t>ility and travel</w:t>
      </w:r>
      <w:r w:rsidR="00B65B10">
        <w:rPr>
          <w:i/>
        </w:rPr>
        <w:t xml:space="preserve"> solutions, including </w:t>
      </w:r>
      <w:r w:rsidR="003B41AF">
        <w:rPr>
          <w:i/>
        </w:rPr>
        <w:t xml:space="preserve">innovative </w:t>
      </w:r>
      <w:r w:rsidR="00B65B10">
        <w:rPr>
          <w:i/>
        </w:rPr>
        <w:t>bus, coach and taxis solutions</w:t>
      </w:r>
      <w:r w:rsidR="0016555B">
        <w:rPr>
          <w:i/>
        </w:rPr>
        <w:t xml:space="preserve">, </w:t>
      </w:r>
      <w:r w:rsidR="00151A25">
        <w:rPr>
          <w:i/>
        </w:rPr>
        <w:t xml:space="preserve">also </w:t>
      </w:r>
      <w:r w:rsidR="00B65B10">
        <w:rPr>
          <w:i/>
        </w:rPr>
        <w:t xml:space="preserve">covering </w:t>
      </w:r>
      <w:r w:rsidR="0016555B">
        <w:rPr>
          <w:i/>
        </w:rPr>
        <w:t>EU funded project</w:t>
      </w:r>
      <w:r w:rsidR="00153D09">
        <w:rPr>
          <w:i/>
        </w:rPr>
        <w:t>s</w:t>
      </w:r>
      <w:r w:rsidR="0016555B">
        <w:rPr>
          <w:i/>
        </w:rPr>
        <w:t xml:space="preserve"> and</w:t>
      </w:r>
      <w:r w:rsidR="006232A3">
        <w:rPr>
          <w:i/>
        </w:rPr>
        <w:t xml:space="preserve"> their</w:t>
      </w:r>
      <w:r w:rsidR="00273028">
        <w:rPr>
          <w:i/>
        </w:rPr>
        <w:t xml:space="preserve"> recommendations.</w:t>
      </w:r>
    </w:p>
    <w:p w:rsidR="00382EEC" w:rsidRPr="002A2BF4" w:rsidRDefault="00D8470B" w:rsidP="0042589E">
      <w:pPr>
        <w:spacing w:after="120"/>
        <w:rPr>
          <w:rFonts w:ascii="Calibri" w:hAnsi="Calibri" w:cs="Arial"/>
          <w:sz w:val="22"/>
          <w:szCs w:val="22"/>
        </w:rPr>
      </w:pPr>
      <w:r w:rsidRPr="002A2BF4">
        <w:rPr>
          <w:rFonts w:ascii="Calibri" w:hAnsi="Calibri" w:cs="Arial"/>
          <w:b/>
          <w:sz w:val="22"/>
          <w:szCs w:val="22"/>
        </w:rPr>
        <w:t>Follow up</w:t>
      </w:r>
      <w:r w:rsidR="00A64BFF" w:rsidRPr="002A2BF4">
        <w:rPr>
          <w:rFonts w:ascii="Calibri" w:hAnsi="Calibri" w:cs="Arial"/>
          <w:sz w:val="22"/>
          <w:szCs w:val="22"/>
        </w:rPr>
        <w:t xml:space="preserve">: </w:t>
      </w:r>
    </w:p>
    <w:p w:rsidR="00CD1746" w:rsidRPr="002A2BF4" w:rsidRDefault="00CD1746" w:rsidP="00781225">
      <w:pPr>
        <w:pStyle w:val="ListParagraph"/>
        <w:numPr>
          <w:ilvl w:val="0"/>
          <w:numId w:val="44"/>
        </w:numPr>
        <w:spacing w:after="120"/>
        <w:jc w:val="both"/>
        <w:rPr>
          <w:rFonts w:cs="Arial"/>
          <w:i/>
          <w:lang w:val="en-GB"/>
        </w:rPr>
      </w:pPr>
      <w:r w:rsidRPr="002A2BF4">
        <w:rPr>
          <w:rFonts w:cs="Arial"/>
          <w:i/>
          <w:u w:val="single"/>
          <w:lang w:val="en-GB"/>
        </w:rPr>
        <w:t>Monitoring</w:t>
      </w:r>
      <w:r w:rsidRPr="002A2BF4">
        <w:rPr>
          <w:rFonts w:cs="Arial"/>
          <w:i/>
          <w:lang w:val="en-GB"/>
        </w:rPr>
        <w:t xml:space="preserve">: </w:t>
      </w:r>
      <w:r w:rsidR="00151A25">
        <w:rPr>
          <w:rFonts w:cs="Arial"/>
          <w:i/>
          <w:lang w:val="en-GB"/>
        </w:rPr>
        <w:t>Develop</w:t>
      </w:r>
      <w:r w:rsidRPr="002A2BF4">
        <w:rPr>
          <w:rFonts w:cs="Arial"/>
          <w:i/>
          <w:lang w:val="en-GB"/>
        </w:rPr>
        <w:t xml:space="preserve"> and publish regularly appropriate simple and easy-to-understand statistical indicator(s) to monitor the progress made in achieving the objective of “doubling”.</w:t>
      </w:r>
    </w:p>
    <w:p w:rsidR="00CE71C1" w:rsidRPr="002A2BF4" w:rsidRDefault="00CE71C1" w:rsidP="00781225">
      <w:pPr>
        <w:pStyle w:val="ListParagraph"/>
        <w:numPr>
          <w:ilvl w:val="0"/>
          <w:numId w:val="44"/>
        </w:numPr>
        <w:spacing w:after="120"/>
        <w:jc w:val="both"/>
        <w:rPr>
          <w:rFonts w:cs="Arial"/>
          <w:i/>
          <w:lang w:val="en-GB"/>
        </w:rPr>
      </w:pPr>
      <w:r w:rsidRPr="002A2BF4">
        <w:rPr>
          <w:rFonts w:cs="Arial"/>
          <w:i/>
          <w:u w:val="single"/>
          <w:lang w:val="en-GB"/>
        </w:rPr>
        <w:t>EU public-private discussion platform</w:t>
      </w:r>
      <w:r w:rsidRPr="002A2BF4">
        <w:rPr>
          <w:rFonts w:cs="Arial"/>
          <w:i/>
          <w:lang w:val="en-GB"/>
        </w:rPr>
        <w:t xml:space="preserve">: Establish </w:t>
      </w:r>
      <w:r w:rsidR="009E568B" w:rsidRPr="002A2BF4">
        <w:rPr>
          <w:rFonts w:cs="Arial"/>
          <w:i/>
          <w:lang w:val="en-GB"/>
        </w:rPr>
        <w:t xml:space="preserve">a </w:t>
      </w:r>
      <w:r w:rsidR="00C272EC">
        <w:rPr>
          <w:rFonts w:cs="Arial"/>
          <w:i/>
          <w:lang w:val="en-GB"/>
        </w:rPr>
        <w:t xml:space="preserve">permanent </w:t>
      </w:r>
      <w:r w:rsidR="0014690D" w:rsidRPr="002A2BF4">
        <w:rPr>
          <w:rFonts w:cs="Arial"/>
          <w:i/>
          <w:lang w:val="en-GB"/>
        </w:rPr>
        <w:t>European</w:t>
      </w:r>
      <w:r w:rsidR="00E47B92" w:rsidRPr="002A2BF4">
        <w:rPr>
          <w:rFonts w:cs="Arial"/>
          <w:i/>
          <w:lang w:val="en-GB"/>
        </w:rPr>
        <w:t xml:space="preserve"> </w:t>
      </w:r>
      <w:r w:rsidR="00D63CEA" w:rsidRPr="002A2BF4">
        <w:rPr>
          <w:rFonts w:cs="Arial"/>
          <w:i/>
          <w:lang w:val="en-GB"/>
        </w:rPr>
        <w:t>discussion platform</w:t>
      </w:r>
      <w:r w:rsidR="00C272EC">
        <w:rPr>
          <w:rFonts w:cs="Arial"/>
          <w:i/>
          <w:lang w:val="en-GB"/>
        </w:rPr>
        <w:t xml:space="preserve"> </w:t>
      </w:r>
      <w:r w:rsidR="00C272EC" w:rsidRPr="002A2BF4">
        <w:rPr>
          <w:rFonts w:cs="Arial"/>
          <w:i/>
          <w:lang w:val="en-GB"/>
        </w:rPr>
        <w:t>(EU Citizens’ Mobility Forum; funded by the EU</w:t>
      </w:r>
      <w:r w:rsidR="00DE73B1">
        <w:rPr>
          <w:rFonts w:cs="Arial"/>
          <w:i/>
          <w:lang w:val="en-GB"/>
        </w:rPr>
        <w:t>)</w:t>
      </w:r>
      <w:r w:rsidR="00D63CEA" w:rsidRPr="002A2BF4">
        <w:rPr>
          <w:rFonts w:cs="Arial"/>
          <w:i/>
          <w:lang w:val="en-GB"/>
        </w:rPr>
        <w:t xml:space="preserve"> </w:t>
      </w:r>
      <w:r w:rsidR="00E47B92" w:rsidRPr="002A2BF4">
        <w:rPr>
          <w:rFonts w:cs="Arial"/>
          <w:i/>
          <w:lang w:val="en-GB"/>
        </w:rPr>
        <w:t>involving multiple stakeholders from the public and private sectors</w:t>
      </w:r>
      <w:r w:rsidR="0014690D" w:rsidRPr="002A2BF4">
        <w:rPr>
          <w:rFonts w:cs="Arial"/>
          <w:i/>
          <w:lang w:val="en-GB"/>
        </w:rPr>
        <w:t xml:space="preserve">, including </w:t>
      </w:r>
      <w:r w:rsidR="00DE73B1">
        <w:rPr>
          <w:rFonts w:cs="Arial"/>
          <w:i/>
          <w:lang w:val="en-GB"/>
        </w:rPr>
        <w:t>partner</w:t>
      </w:r>
      <w:r w:rsidR="00E47B92" w:rsidRPr="002A2BF4">
        <w:rPr>
          <w:rFonts w:cs="Arial"/>
          <w:i/>
          <w:lang w:val="en-GB"/>
        </w:rPr>
        <w:t xml:space="preserve"> modes</w:t>
      </w:r>
      <w:r w:rsidR="006B0EAD" w:rsidRPr="002A2BF4">
        <w:rPr>
          <w:rFonts w:cs="Arial"/>
          <w:i/>
          <w:lang w:val="en-GB"/>
        </w:rPr>
        <w:t>, to ensure</w:t>
      </w:r>
      <w:r w:rsidR="008C1FF4" w:rsidRPr="002A2BF4">
        <w:rPr>
          <w:rFonts w:cs="Arial"/>
          <w:i/>
          <w:lang w:val="en-GB"/>
        </w:rPr>
        <w:t>, among other things,</w:t>
      </w:r>
      <w:r w:rsidR="006B0EAD" w:rsidRPr="002A2BF4">
        <w:rPr>
          <w:rFonts w:cs="Arial"/>
          <w:i/>
          <w:lang w:val="en-GB"/>
        </w:rPr>
        <w:t xml:space="preserve"> the follow-up and </w:t>
      </w:r>
      <w:r w:rsidRPr="002A2BF4">
        <w:rPr>
          <w:rFonts w:cs="Arial"/>
          <w:i/>
          <w:lang w:val="en-GB"/>
        </w:rPr>
        <w:t>the implementation of the</w:t>
      </w:r>
      <w:r w:rsidR="009E568B" w:rsidRPr="002A2BF4">
        <w:rPr>
          <w:rFonts w:cs="Arial"/>
          <w:i/>
          <w:lang w:val="en-GB"/>
        </w:rPr>
        <w:t xml:space="preserve"> recommendations made by the </w:t>
      </w:r>
      <w:r w:rsidR="007842DE" w:rsidRPr="002A2BF4">
        <w:rPr>
          <w:rFonts w:cs="Arial"/>
          <w:i/>
          <w:lang w:val="en-GB"/>
        </w:rPr>
        <w:t xml:space="preserve">Smart Move </w:t>
      </w:r>
      <w:r w:rsidR="009E568B" w:rsidRPr="002A2BF4">
        <w:rPr>
          <w:rFonts w:cs="Arial"/>
          <w:i/>
          <w:lang w:val="en-GB"/>
        </w:rPr>
        <w:t>High Level Group</w:t>
      </w:r>
      <w:r w:rsidRPr="002A2BF4">
        <w:rPr>
          <w:rFonts w:cs="Arial"/>
          <w:i/>
          <w:lang w:val="en-GB"/>
        </w:rPr>
        <w:t xml:space="preserve">, and </w:t>
      </w:r>
      <w:r w:rsidR="00E47B92" w:rsidRPr="002A2BF4">
        <w:rPr>
          <w:rFonts w:cs="Arial"/>
          <w:i/>
          <w:lang w:val="en-GB"/>
        </w:rPr>
        <w:t xml:space="preserve">to </w:t>
      </w:r>
      <w:r w:rsidRPr="002A2BF4">
        <w:rPr>
          <w:rFonts w:cs="Arial"/>
          <w:i/>
          <w:lang w:val="en-GB"/>
        </w:rPr>
        <w:t>propose future actions.</w:t>
      </w:r>
    </w:p>
    <w:p w:rsidR="0030473B" w:rsidRPr="002A2BF4" w:rsidRDefault="00B1209E" w:rsidP="003E5B9E">
      <w:pPr>
        <w:spacing w:after="120"/>
        <w:jc w:val="center"/>
        <w:rPr>
          <w:rFonts w:ascii="Calibri" w:hAnsi="Calibri" w:cs="Arial"/>
          <w:sz w:val="22"/>
          <w:szCs w:val="22"/>
        </w:rPr>
      </w:pPr>
      <w:r w:rsidRPr="002A2BF4">
        <w:rPr>
          <w:rFonts w:ascii="Calibri" w:hAnsi="Calibri" w:cs="Arial"/>
          <w:sz w:val="22"/>
          <w:szCs w:val="22"/>
        </w:rPr>
        <w:t>***</w:t>
      </w:r>
    </w:p>
    <w:sectPr w:rsidR="0030473B" w:rsidRPr="002A2BF4" w:rsidSect="00CF6144">
      <w:headerReference w:type="default" r:id="rId8"/>
      <w:footerReference w:type="even" r:id="rId9"/>
      <w:footerReference w:type="default" r:id="rId10"/>
      <w:pgSz w:w="12240" w:h="15840"/>
      <w:pgMar w:top="1440" w:right="1800" w:bottom="1440" w:left="180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64" w:rsidRDefault="00351D64">
      <w:r>
        <w:separator/>
      </w:r>
    </w:p>
  </w:endnote>
  <w:endnote w:type="continuationSeparator" w:id="0">
    <w:p w:rsidR="00351D64" w:rsidRDefault="00351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useo 700">
    <w:panose1 w:val="00000000000000000000"/>
    <w:charset w:val="00"/>
    <w:family w:val="modern"/>
    <w:notTrueType/>
    <w:pitch w:val="variable"/>
    <w:sig w:usb0="A00000AF" w:usb1="4000004A" w:usb2="00000000" w:usb3="00000000" w:csb0="00000093"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EC" w:rsidRDefault="0003773C" w:rsidP="001E3242">
    <w:pPr>
      <w:pStyle w:val="Footer"/>
      <w:framePr w:wrap="around" w:vAnchor="text" w:hAnchor="margin" w:xAlign="right" w:y="1"/>
      <w:rPr>
        <w:rStyle w:val="PageNumber"/>
      </w:rPr>
    </w:pPr>
    <w:r>
      <w:rPr>
        <w:rStyle w:val="PageNumber"/>
      </w:rPr>
      <w:fldChar w:fldCharType="begin"/>
    </w:r>
    <w:r w:rsidR="00C272EC">
      <w:rPr>
        <w:rStyle w:val="PageNumber"/>
      </w:rPr>
      <w:instrText xml:space="preserve">PAGE  </w:instrText>
    </w:r>
    <w:r>
      <w:rPr>
        <w:rStyle w:val="PageNumber"/>
      </w:rPr>
      <w:fldChar w:fldCharType="end"/>
    </w:r>
  </w:p>
  <w:p w:rsidR="00C272EC" w:rsidRDefault="00C272EC" w:rsidP="003322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EC" w:rsidRDefault="00482B5C" w:rsidP="000E02AD">
    <w:pPr>
      <w:pStyle w:val="Footer"/>
      <w:ind w:left="-1814" w:right="-1701"/>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busandcoach.travel/images/logos/ep_logo.png" style="width:26.25pt;height:20.25pt;visibility:visible">
          <v:imagedata r:id="rId1" o:title="ep_logo"/>
        </v:shape>
      </w:pict>
    </w:r>
    <w:r w:rsidR="00C272EC">
      <w:t xml:space="preserve">  </w:t>
    </w:r>
    <w:r>
      <w:rPr>
        <w:noProof/>
        <w:lang w:eastAsia="en-GB"/>
      </w:rPr>
      <w:pict>
        <v:shape id="Picture 22" o:spid="_x0000_i1027" type="#_x0000_t75" alt="http://ec.europa.eu/ireland/images/irish-presidencylogo.jpg" style="width:48pt;height:17.25pt;visibility:visible">
          <v:imagedata r:id="rId2" o:title="irish-presidencylogo"/>
        </v:shape>
      </w:pict>
    </w:r>
    <w:r w:rsidR="00C272EC">
      <w:t xml:space="preserve">  </w:t>
    </w:r>
    <w:r>
      <w:rPr>
        <w:noProof/>
        <w:lang w:eastAsia="en-GB"/>
      </w:rPr>
      <w:pict>
        <v:shape id="Picture 2" o:spid="_x0000_i1028" type="#_x0000_t75" alt="NEW EC logo 2012_en.gif" style="width:33.75pt;height:23.25pt;visibility:visible">
          <v:imagedata r:id="rId3" o:title="NEW EC logo 2012_en"/>
        </v:shape>
      </w:pict>
    </w:r>
    <w:r w:rsidR="00C272EC">
      <w:t xml:space="preserve">  </w:t>
    </w:r>
    <w:r>
      <w:rPr>
        <w:noProof/>
        <w:lang w:eastAsia="en-GB"/>
      </w:rPr>
      <w:pict>
        <v:shape id="Picture 7" o:spid="_x0000_i1029" type="#_x0000_t75" alt="http://www.busandcoach.travel/images/logos/cor.png" style="width:52.5pt;height:17.25pt;visibility:visible">
          <v:imagedata r:id="rId4" o:title="cor"/>
        </v:shape>
      </w:pict>
    </w:r>
    <w:r w:rsidR="00C272EC">
      <w:t xml:space="preserve">  </w:t>
    </w:r>
    <w:r>
      <w:rPr>
        <w:noProof/>
        <w:lang w:eastAsia="en-GB"/>
      </w:rPr>
      <w:pict>
        <v:shape id="Picture 4" o:spid="_x0000_i1030" type="#_x0000_t75" alt="http://www.busandcoach.travel/images/logos/ecosoc_com.png" style="width:27pt;height:16.5pt;visibility:visible">
          <v:imagedata r:id="rId5" o:title="ecosoc_com"/>
        </v:shape>
      </w:pict>
    </w:r>
    <w:r w:rsidR="00C272EC">
      <w:t xml:space="preserve">  </w:t>
    </w:r>
    <w:r>
      <w:rPr>
        <w:noProof/>
        <w:lang w:eastAsia="en-GB"/>
      </w:rPr>
      <w:pict>
        <v:shape id="Picture 17" o:spid="_x0000_i1031" type="#_x0000_t75" alt="iru_po_CMYK.jpg" style="width:39pt;height:16.5pt;visibility:visible">
          <v:imagedata r:id="rId6" o:title="iru_po_CMYK"/>
        </v:shape>
      </w:pict>
    </w:r>
    <w:r w:rsidR="00C272EC">
      <w:t xml:space="preserve">   </w:t>
    </w:r>
    <w:r>
      <w:rPr>
        <w:noProof/>
        <w:lang w:eastAsia="en-GB"/>
      </w:rPr>
      <w:pict>
        <v:shape id="Picture 10" o:spid="_x0000_i1032" type="#_x0000_t75" alt="http://www.busandcoach.travel/images/logos/epto_logo.gif" style="width:30.75pt;height:20.25pt;visibility:visible">
          <v:imagedata r:id="rId7" o:title="epto_logo"/>
        </v:shape>
      </w:pict>
    </w:r>
    <w:r w:rsidR="00C272EC">
      <w:t xml:space="preserve">    </w:t>
    </w:r>
    <w:r>
      <w:rPr>
        <w:noProof/>
        <w:lang w:eastAsia="en-GB"/>
      </w:rPr>
      <w:pict>
        <v:shape id="Picture 19" o:spid="_x0000_i1033" type="#_x0000_t75" alt="http://www.busandcoach.travel/images/logos/epflogo.gif" style="width:53.25pt;height:16.5pt;visibility:visible">
          <v:imagedata r:id="rId8" o:title="epflogo"/>
        </v:shape>
      </w:pict>
    </w:r>
    <w:r w:rsidR="00C272EC">
      <w:t xml:space="preserve">    </w:t>
    </w:r>
    <w:r>
      <w:rPr>
        <w:noProof/>
        <w:lang w:eastAsia="en-GB"/>
      </w:rPr>
      <w:pict>
        <v:shape id="Picture 16" o:spid="_x0000_i1034" type="#_x0000_t75" alt="http://www.busandcoach.travel/images/logos/polis.jpg" style="width:24pt;height:25.5pt;visibility:visible">
          <v:imagedata r:id="rId9" o:title="polis"/>
        </v:shape>
      </w:pict>
    </w:r>
    <w:r w:rsidR="00C272EC">
      <w:t xml:space="preserve"> </w:t>
    </w:r>
    <w:r>
      <w:rPr>
        <w:noProof/>
        <w:lang w:eastAsia="en-GB"/>
      </w:rPr>
      <w:pict>
        <v:shape id="_x0000_i1035" type="#_x0000_t75" style="width:20.25pt;height:24pt;visibility:visible">
          <v:imagedata r:id="rId10" o:title=""/>
        </v:shape>
      </w:pict>
    </w:r>
    <w:r w:rsidR="00C272EC">
      <w:t xml:space="preserve">  </w:t>
    </w:r>
    <w:r>
      <w:rPr>
        <w:noProof/>
        <w:lang w:eastAsia="en-GB"/>
      </w:rPr>
      <w:pict>
        <v:shape id="_x0000_i1036" type="#_x0000_t75" style="width:51pt;height:10.5pt;visibility:visible">
          <v:imagedata r:id="rId1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64" w:rsidRDefault="00351D64">
      <w:r>
        <w:separator/>
      </w:r>
    </w:p>
  </w:footnote>
  <w:footnote w:type="continuationSeparator" w:id="0">
    <w:p w:rsidR="00351D64" w:rsidRDefault="00351D64">
      <w:r>
        <w:continuationSeparator/>
      </w:r>
    </w:p>
  </w:footnote>
  <w:footnote w:id="1">
    <w:p w:rsidR="00C272EC" w:rsidRPr="002A2BF4" w:rsidRDefault="00C272EC" w:rsidP="000D02E9">
      <w:pPr>
        <w:pStyle w:val="FootnoteText"/>
        <w:jc w:val="both"/>
        <w:rPr>
          <w:rFonts w:ascii="Calibri" w:hAnsi="Calibri"/>
          <w:sz w:val="18"/>
          <w:szCs w:val="18"/>
        </w:rPr>
      </w:pPr>
      <w:r w:rsidRPr="002A2BF4">
        <w:rPr>
          <w:rStyle w:val="FootnoteReference"/>
          <w:rFonts w:ascii="Calibri" w:hAnsi="Calibri"/>
          <w:sz w:val="18"/>
          <w:szCs w:val="18"/>
        </w:rPr>
        <w:footnoteRef/>
      </w:r>
      <w:r w:rsidRPr="002A2BF4">
        <w:rPr>
          <w:rFonts w:ascii="Calibri" w:hAnsi="Calibri"/>
          <w:sz w:val="18"/>
          <w:szCs w:val="18"/>
        </w:rPr>
        <w:t xml:space="preserve"> The work of the EU public-private Smart Move High Level Group (HLG) was launched on 24 May 2012. Its objective and mandate, approved at the first meeting, are to work out policy and business recommendations, and </w:t>
      </w:r>
      <w:r w:rsidR="00824393">
        <w:rPr>
          <w:rFonts w:ascii="Calibri" w:hAnsi="Calibri"/>
          <w:sz w:val="18"/>
          <w:szCs w:val="18"/>
        </w:rPr>
        <w:t xml:space="preserve">to create </w:t>
      </w:r>
      <w:r w:rsidRPr="002A2BF4">
        <w:rPr>
          <w:rFonts w:ascii="Calibri" w:hAnsi="Calibri"/>
          <w:sz w:val="18"/>
          <w:szCs w:val="18"/>
        </w:rPr>
        <w:t>a</w:t>
      </w:r>
      <w:r w:rsidR="00482B5C">
        <w:rPr>
          <w:rFonts w:ascii="Calibri" w:hAnsi="Calibri"/>
          <w:sz w:val="18"/>
          <w:szCs w:val="18"/>
        </w:rPr>
        <w:t>n</w:t>
      </w:r>
      <w:r w:rsidRPr="002A2BF4">
        <w:rPr>
          <w:rFonts w:ascii="Calibri" w:hAnsi="Calibri"/>
          <w:sz w:val="18"/>
          <w:szCs w:val="18"/>
        </w:rPr>
        <w:t xml:space="preserve"> Action Plan on how to substantially increase (double) the share and the number of users of collective passenger transport by road, in particular </w:t>
      </w:r>
      <w:r w:rsidR="00824393">
        <w:rPr>
          <w:rFonts w:ascii="Calibri" w:hAnsi="Calibri"/>
          <w:sz w:val="18"/>
          <w:szCs w:val="18"/>
        </w:rPr>
        <w:t>to double usage of</w:t>
      </w:r>
      <w:r w:rsidRPr="002A2BF4">
        <w:rPr>
          <w:rFonts w:ascii="Calibri" w:hAnsi="Calibri"/>
          <w:sz w:val="18"/>
          <w:szCs w:val="18"/>
        </w:rPr>
        <w:t xml:space="preserve"> bus, coach and taxis, as an optimal alternative to private car use </w:t>
      </w:r>
      <w:r>
        <w:rPr>
          <w:rFonts w:ascii="Calibri" w:hAnsi="Calibri"/>
          <w:sz w:val="18"/>
          <w:szCs w:val="18"/>
        </w:rPr>
        <w:t xml:space="preserve">and </w:t>
      </w:r>
      <w:r w:rsidRPr="002A2BF4">
        <w:rPr>
          <w:rFonts w:ascii="Calibri" w:hAnsi="Calibri"/>
          <w:sz w:val="18"/>
          <w:szCs w:val="18"/>
        </w:rPr>
        <w:t>a key part of the integra</w:t>
      </w:r>
      <w:r>
        <w:rPr>
          <w:rFonts w:ascii="Calibri" w:hAnsi="Calibri"/>
          <w:sz w:val="18"/>
          <w:szCs w:val="18"/>
        </w:rPr>
        <w:t xml:space="preserve">ted intermodal transport chain, </w:t>
      </w:r>
      <w:r w:rsidRPr="002A2BF4">
        <w:rPr>
          <w:rFonts w:ascii="Calibri" w:hAnsi="Calibri"/>
          <w:sz w:val="18"/>
          <w:szCs w:val="18"/>
        </w:rPr>
        <w:t xml:space="preserve">in cooperation </w:t>
      </w:r>
      <w:r>
        <w:rPr>
          <w:rFonts w:ascii="Calibri" w:hAnsi="Calibri"/>
          <w:sz w:val="18"/>
          <w:szCs w:val="18"/>
        </w:rPr>
        <w:t xml:space="preserve">with the other passenger transport modes, </w:t>
      </w:r>
      <w:r w:rsidRPr="002A2BF4">
        <w:rPr>
          <w:rFonts w:ascii="Calibri" w:hAnsi="Calibri"/>
          <w:sz w:val="18"/>
          <w:szCs w:val="18"/>
        </w:rPr>
        <w:t xml:space="preserve">such as rail, tram, metro and waterborne services, </w:t>
      </w:r>
      <w:r w:rsidR="00824393">
        <w:rPr>
          <w:rFonts w:ascii="Calibri" w:hAnsi="Calibri"/>
          <w:sz w:val="18"/>
          <w:szCs w:val="18"/>
        </w:rPr>
        <w:t>and</w:t>
      </w:r>
      <w:r w:rsidRPr="002A2BF4">
        <w:rPr>
          <w:rFonts w:ascii="Calibri" w:hAnsi="Calibri"/>
          <w:sz w:val="18"/>
          <w:szCs w:val="18"/>
        </w:rPr>
        <w:t xml:space="preserve"> with soft mobility modes, such as walking and cycling. See more at </w:t>
      </w:r>
      <w:hyperlink r:id="rId1" w:history="1">
        <w:r w:rsidRPr="002A2BF4">
          <w:rPr>
            <w:rStyle w:val="Hyperlink"/>
            <w:rFonts w:ascii="Calibri" w:hAnsi="Calibri"/>
            <w:sz w:val="18"/>
            <w:szCs w:val="18"/>
          </w:rPr>
          <w:t>http://www.busandcoach.travel/en/smart_policies/smart_move_eu_high_level_group.htm</w:t>
        </w:r>
      </w:hyperlink>
      <w:r w:rsidRPr="002A2BF4">
        <w:rPr>
          <w:rFonts w:ascii="Calibri" w:hAnsi="Calibri"/>
          <w:sz w:val="18"/>
          <w:szCs w:val="18"/>
        </w:rPr>
        <w:t xml:space="preserve">. </w:t>
      </w:r>
    </w:p>
  </w:footnote>
  <w:footnote w:id="2">
    <w:p w:rsidR="003D1580" w:rsidRPr="003D1580" w:rsidRDefault="003D1580" w:rsidP="000D02E9">
      <w:pPr>
        <w:pStyle w:val="FootnoteText"/>
        <w:jc w:val="both"/>
        <w:rPr>
          <w:rFonts w:asciiTheme="minorHAnsi" w:hAnsiTheme="minorHAnsi"/>
          <w:sz w:val="18"/>
          <w:szCs w:val="18"/>
        </w:rPr>
      </w:pPr>
      <w:r w:rsidRPr="003D1580">
        <w:rPr>
          <w:rStyle w:val="FootnoteReference"/>
          <w:rFonts w:asciiTheme="minorHAnsi" w:hAnsiTheme="minorHAnsi"/>
          <w:sz w:val="18"/>
          <w:szCs w:val="18"/>
        </w:rPr>
        <w:footnoteRef/>
      </w:r>
      <w:r w:rsidRPr="003D1580">
        <w:rPr>
          <w:rFonts w:asciiTheme="minorHAnsi" w:hAnsiTheme="minorHAnsi"/>
          <w:sz w:val="18"/>
          <w:szCs w:val="18"/>
        </w:rPr>
        <w:t xml:space="preserve"> </w:t>
      </w:r>
      <w:r w:rsidRPr="003D1580">
        <w:rPr>
          <w:rFonts w:asciiTheme="minorHAnsi" w:hAnsiTheme="minorHAnsi" w:cs="Arial"/>
          <w:sz w:val="18"/>
          <w:szCs w:val="18"/>
          <w:lang w:val="en-US"/>
        </w:rPr>
        <w:t xml:space="preserve">Calculations based on the assumption of a modal shift from </w:t>
      </w:r>
      <w:r w:rsidR="00637FAB">
        <w:rPr>
          <w:rFonts w:asciiTheme="minorHAnsi" w:hAnsiTheme="minorHAnsi" w:cs="Arial"/>
          <w:sz w:val="18"/>
          <w:szCs w:val="18"/>
          <w:lang w:val="en-US"/>
        </w:rPr>
        <w:t xml:space="preserve">the </w:t>
      </w:r>
      <w:r w:rsidRPr="003D1580">
        <w:rPr>
          <w:rFonts w:asciiTheme="minorHAnsi" w:hAnsiTheme="minorHAnsi" w:cs="Arial"/>
          <w:sz w:val="18"/>
          <w:szCs w:val="18"/>
          <w:lang w:val="en-US"/>
        </w:rPr>
        <w:t xml:space="preserve">private car to collective bus and coach transport, resulting in a doubling of the use of buses and coaches in the EU. The following main sources have been used to calculate </w:t>
      </w:r>
      <w:r>
        <w:rPr>
          <w:rFonts w:asciiTheme="minorHAnsi" w:hAnsiTheme="minorHAnsi" w:cs="Arial"/>
          <w:sz w:val="18"/>
          <w:szCs w:val="18"/>
          <w:lang w:val="en-US"/>
        </w:rPr>
        <w:t>the data</w:t>
      </w:r>
      <w:r w:rsidRPr="003D1580">
        <w:rPr>
          <w:rFonts w:asciiTheme="minorHAnsi" w:hAnsiTheme="minorHAnsi" w:cs="Arial"/>
          <w:sz w:val="18"/>
          <w:szCs w:val="18"/>
          <w:lang w:val="en-US"/>
        </w:rPr>
        <w:t xml:space="preserve">: </w:t>
      </w:r>
      <w:hyperlink r:id="rId2" w:history="1">
        <w:r w:rsidRPr="003D1580">
          <w:rPr>
            <w:rStyle w:val="Hyperlink"/>
            <w:rFonts w:asciiTheme="minorHAnsi" w:hAnsiTheme="minorHAnsi" w:cs="Arial"/>
            <w:sz w:val="18"/>
            <w:szCs w:val="18"/>
          </w:rPr>
          <w:t>European Commission</w:t>
        </w:r>
      </w:hyperlink>
      <w:r w:rsidRPr="003D1580">
        <w:rPr>
          <w:rFonts w:asciiTheme="minorHAnsi" w:hAnsiTheme="minorHAnsi" w:cs="Arial"/>
          <w:sz w:val="18"/>
          <w:szCs w:val="18"/>
        </w:rPr>
        <w:t xml:space="preserve"> </w:t>
      </w:r>
      <w:r w:rsidRPr="003D1580">
        <w:rPr>
          <w:rFonts w:asciiTheme="minorHAnsi" w:hAnsiTheme="minorHAnsi" w:cs="Arial"/>
          <w:sz w:val="18"/>
          <w:szCs w:val="18"/>
          <w:lang w:val="en-US"/>
        </w:rPr>
        <w:t>sta</w:t>
      </w:r>
      <w:r>
        <w:rPr>
          <w:rFonts w:asciiTheme="minorHAnsi" w:hAnsiTheme="minorHAnsi" w:cs="Arial"/>
          <w:sz w:val="18"/>
          <w:szCs w:val="18"/>
          <w:lang w:val="en-US"/>
        </w:rPr>
        <w:t>tistical pocket</w:t>
      </w:r>
      <w:r w:rsidRPr="003D1580">
        <w:rPr>
          <w:rFonts w:asciiTheme="minorHAnsi" w:hAnsiTheme="minorHAnsi" w:cs="Arial"/>
          <w:sz w:val="18"/>
          <w:szCs w:val="18"/>
          <w:lang w:val="en-US"/>
        </w:rPr>
        <w:t xml:space="preserve">book 2012 and </w:t>
      </w:r>
      <w:hyperlink r:id="rId3" w:history="1">
        <w:r w:rsidRPr="003D1580">
          <w:rPr>
            <w:rStyle w:val="Hyperlink"/>
            <w:rFonts w:asciiTheme="minorHAnsi" w:hAnsiTheme="minorHAnsi" w:cs="Arial"/>
            <w:sz w:val="18"/>
            <w:szCs w:val="18"/>
          </w:rPr>
          <w:t>CARE</w:t>
        </w:r>
      </w:hyperlink>
      <w:r w:rsidRPr="003D1580">
        <w:rPr>
          <w:rFonts w:asciiTheme="minorHAnsi" w:hAnsiTheme="minorHAnsi" w:cs="Arial"/>
          <w:sz w:val="18"/>
          <w:szCs w:val="18"/>
          <w:lang w:val="en-US"/>
        </w:rPr>
        <w:t xml:space="preserve"> database on road safety,</w:t>
      </w:r>
      <w:r>
        <w:rPr>
          <w:rFonts w:asciiTheme="minorHAnsi" w:hAnsiTheme="minorHAnsi" w:cs="Arial"/>
          <w:sz w:val="18"/>
          <w:szCs w:val="18"/>
          <w:lang w:val="en-US"/>
        </w:rPr>
        <w:t xml:space="preserve"> and</w:t>
      </w:r>
      <w:r w:rsidRPr="003D1580">
        <w:rPr>
          <w:rFonts w:asciiTheme="minorHAnsi" w:hAnsiTheme="minorHAnsi" w:cs="Arial"/>
          <w:sz w:val="18"/>
          <w:szCs w:val="18"/>
          <w:lang w:val="en-US"/>
        </w:rPr>
        <w:t xml:space="preserve"> </w:t>
      </w:r>
      <w:hyperlink r:id="rId4" w:history="1">
        <w:r w:rsidRPr="003D1580">
          <w:rPr>
            <w:rStyle w:val="Hyperlink"/>
            <w:rFonts w:asciiTheme="minorHAnsi" w:hAnsiTheme="minorHAnsi" w:cs="Arial"/>
            <w:sz w:val="18"/>
            <w:szCs w:val="18"/>
          </w:rPr>
          <w:t>European Environment Agency</w:t>
        </w:r>
      </w:hyperlink>
      <w:r w:rsidRPr="003D1580">
        <w:rPr>
          <w:rFonts w:asciiTheme="minorHAnsi" w:hAnsiTheme="minorHAnsi" w:cs="Arial"/>
          <w:sz w:val="18"/>
          <w:szCs w:val="18"/>
          <w:lang w:val="en-US"/>
        </w:rPr>
        <w:t xml:space="preserve">. A dedicated annex </w:t>
      </w:r>
      <w:r>
        <w:rPr>
          <w:rFonts w:asciiTheme="minorHAnsi" w:hAnsiTheme="minorHAnsi" w:cs="Arial"/>
          <w:sz w:val="18"/>
          <w:szCs w:val="18"/>
          <w:lang w:val="en-US"/>
        </w:rPr>
        <w:t xml:space="preserve">containing more detailed information </w:t>
      </w:r>
      <w:r w:rsidR="00061CFE">
        <w:rPr>
          <w:rFonts w:asciiTheme="minorHAnsi" w:hAnsiTheme="minorHAnsi" w:cs="Arial"/>
          <w:sz w:val="18"/>
          <w:szCs w:val="18"/>
          <w:lang w:val="en-US"/>
        </w:rPr>
        <w:t xml:space="preserve">on these figures </w:t>
      </w:r>
      <w:r w:rsidRPr="003D1580">
        <w:rPr>
          <w:rFonts w:asciiTheme="minorHAnsi" w:hAnsiTheme="minorHAnsi" w:cs="Arial"/>
          <w:sz w:val="18"/>
          <w:szCs w:val="18"/>
          <w:lang w:val="en-US"/>
        </w:rPr>
        <w:t xml:space="preserve">is attached to the </w:t>
      </w:r>
      <w:r w:rsidR="006F4A3F">
        <w:rPr>
          <w:rFonts w:asciiTheme="minorHAnsi" w:hAnsiTheme="minorHAnsi" w:cs="Arial"/>
          <w:sz w:val="18"/>
          <w:szCs w:val="18"/>
          <w:lang w:val="en-US"/>
        </w:rPr>
        <w:t xml:space="preserve">HLG </w:t>
      </w:r>
      <w:r w:rsidRPr="003D1580">
        <w:rPr>
          <w:rFonts w:asciiTheme="minorHAnsi" w:hAnsiTheme="minorHAnsi" w:cs="Arial"/>
          <w:sz w:val="18"/>
          <w:szCs w:val="18"/>
          <w:lang w:val="en-US"/>
        </w:rPr>
        <w:t>Background Paper</w:t>
      </w:r>
      <w:r w:rsidR="006F4A3F">
        <w:rPr>
          <w:rFonts w:asciiTheme="minorHAnsi" w:hAnsiTheme="minorHAnsi" w:cs="Arial"/>
          <w:sz w:val="18"/>
          <w:szCs w:val="18"/>
          <w:lang w:val="en-US"/>
        </w:rPr>
        <w:t xml:space="preserve">, containing a full list of </w:t>
      </w:r>
      <w:r w:rsidR="0016738A">
        <w:rPr>
          <w:rFonts w:asciiTheme="minorHAnsi" w:hAnsiTheme="minorHAnsi" w:cs="Arial"/>
          <w:sz w:val="18"/>
          <w:szCs w:val="18"/>
          <w:lang w:val="en-US"/>
        </w:rPr>
        <w:t>the</w:t>
      </w:r>
      <w:r w:rsidR="006F4A3F">
        <w:rPr>
          <w:rFonts w:asciiTheme="minorHAnsi" w:hAnsiTheme="minorHAnsi" w:cs="Arial"/>
          <w:sz w:val="18"/>
          <w:szCs w:val="18"/>
          <w:lang w:val="en-US"/>
        </w:rPr>
        <w:t xml:space="preserve"> </w:t>
      </w:r>
      <w:r w:rsidR="000D02E9">
        <w:rPr>
          <w:rFonts w:asciiTheme="minorHAnsi" w:hAnsiTheme="minorHAnsi" w:cs="Arial"/>
          <w:sz w:val="18"/>
          <w:szCs w:val="18"/>
          <w:lang w:val="en-US"/>
        </w:rPr>
        <w:t xml:space="preserve">HLG </w:t>
      </w:r>
      <w:r w:rsidR="006F4A3F">
        <w:rPr>
          <w:rFonts w:asciiTheme="minorHAnsi" w:hAnsiTheme="minorHAnsi" w:cs="Arial"/>
          <w:sz w:val="18"/>
          <w:szCs w:val="18"/>
          <w:lang w:val="en-US"/>
        </w:rPr>
        <w:t>comments and recommendations</w:t>
      </w:r>
      <w:r w:rsidRPr="003D1580">
        <w:rPr>
          <w:rFonts w:asciiTheme="minorHAnsi" w:hAnsiTheme="minorHAnsi" w:cs="Arial"/>
          <w:sz w:val="18"/>
          <w:szCs w:val="18"/>
          <w:lang w:val="en-US"/>
        </w:rPr>
        <w:t>.</w:t>
      </w:r>
    </w:p>
  </w:footnote>
  <w:footnote w:id="3">
    <w:p w:rsidR="00C272EC" w:rsidRPr="002A2BF4" w:rsidRDefault="00C272EC" w:rsidP="00B06619">
      <w:pPr>
        <w:pStyle w:val="FootnoteText"/>
        <w:jc w:val="both"/>
        <w:rPr>
          <w:rFonts w:ascii="Calibri" w:hAnsi="Calibri"/>
          <w:sz w:val="18"/>
          <w:szCs w:val="18"/>
        </w:rPr>
      </w:pPr>
      <w:r w:rsidRPr="002A2BF4">
        <w:rPr>
          <w:rStyle w:val="FootnoteReference"/>
          <w:rFonts w:ascii="Calibri" w:hAnsi="Calibri"/>
          <w:sz w:val="18"/>
          <w:szCs w:val="18"/>
        </w:rPr>
        <w:footnoteRef/>
      </w:r>
      <w:r w:rsidRPr="002A2BF4">
        <w:rPr>
          <w:rFonts w:ascii="Calibri" w:hAnsi="Calibri"/>
          <w:sz w:val="18"/>
          <w:szCs w:val="18"/>
        </w:rPr>
        <w:t xml:space="preserve"> The HLG draws attention to the lack of comparable and timely statistics on bus, coach and taxi services, at EU level, which prevents an informed debate and efficient policy and business decision-making. Appropriate statistics are also needed to measure the impact and the progress made in achieving the objective of “doubling”.</w:t>
      </w:r>
    </w:p>
  </w:footnote>
  <w:footnote w:id="4">
    <w:p w:rsidR="00C272EC" w:rsidRPr="00550B49" w:rsidRDefault="00C272EC" w:rsidP="00B06619">
      <w:pPr>
        <w:pStyle w:val="FootnoteText"/>
        <w:jc w:val="both"/>
        <w:rPr>
          <w:rFonts w:ascii="Calibri" w:hAnsi="Calibri"/>
          <w:sz w:val="18"/>
          <w:szCs w:val="18"/>
        </w:rPr>
      </w:pPr>
      <w:r w:rsidRPr="00550B49">
        <w:rPr>
          <w:rStyle w:val="FootnoteReference"/>
          <w:rFonts w:ascii="Calibri" w:hAnsi="Calibri"/>
          <w:sz w:val="18"/>
          <w:szCs w:val="18"/>
        </w:rPr>
        <w:footnoteRef/>
      </w:r>
      <w:r w:rsidRPr="00550B49">
        <w:rPr>
          <w:rFonts w:ascii="Calibri" w:hAnsi="Calibri"/>
          <w:sz w:val="18"/>
          <w:szCs w:val="18"/>
        </w:rPr>
        <w:t xml:space="preserve"> </w:t>
      </w:r>
      <w:r w:rsidRPr="00C461CD">
        <w:rPr>
          <w:rFonts w:asciiTheme="minorHAnsi" w:hAnsiTheme="minorHAnsi"/>
          <w:sz w:val="18"/>
          <w:szCs w:val="18"/>
        </w:rPr>
        <w:t>The road transport industry’s preference</w:t>
      </w:r>
      <w:r w:rsidR="00C461CD" w:rsidRPr="00C461CD">
        <w:rPr>
          <w:rFonts w:asciiTheme="minorHAnsi" w:hAnsiTheme="minorHAnsi"/>
          <w:sz w:val="18"/>
          <w:szCs w:val="18"/>
        </w:rPr>
        <w:t>, due</w:t>
      </w:r>
      <w:r w:rsidR="00C461CD" w:rsidRPr="00C461CD">
        <w:rPr>
          <w:rFonts w:asciiTheme="minorHAnsi" w:hAnsiTheme="minorHAnsi"/>
          <w:color w:val="000000"/>
          <w:sz w:val="18"/>
          <w:szCs w:val="18"/>
        </w:rPr>
        <w:t xml:space="preserve"> to the great number and impor</w:t>
      </w:r>
      <w:r w:rsidR="00763C46">
        <w:rPr>
          <w:rFonts w:asciiTheme="minorHAnsi" w:hAnsiTheme="minorHAnsi"/>
          <w:color w:val="000000"/>
          <w:sz w:val="18"/>
          <w:szCs w:val="18"/>
        </w:rPr>
        <w:t xml:space="preserve">tant </w:t>
      </w:r>
      <w:r w:rsidR="00C461CD" w:rsidRPr="00C461CD">
        <w:rPr>
          <w:rFonts w:asciiTheme="minorHAnsi" w:hAnsiTheme="minorHAnsi"/>
          <w:color w:val="000000"/>
          <w:sz w:val="18"/>
          <w:szCs w:val="18"/>
        </w:rPr>
        <w:t>increases in empty weight fo</w:t>
      </w:r>
      <w:r w:rsidR="00763C46">
        <w:rPr>
          <w:rFonts w:asciiTheme="minorHAnsi" w:hAnsiTheme="minorHAnsi"/>
          <w:color w:val="000000"/>
          <w:sz w:val="18"/>
          <w:szCs w:val="18"/>
        </w:rPr>
        <w:t>r safety and environmental reasons</w:t>
      </w:r>
      <w:r w:rsidRPr="00C461CD">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2" w:type="dxa"/>
      <w:tblLook w:val="01E0"/>
    </w:tblPr>
    <w:tblGrid>
      <w:gridCol w:w="4526"/>
      <w:gridCol w:w="4526"/>
    </w:tblGrid>
    <w:tr w:rsidR="00C272EC" w:rsidRPr="00D26E0D" w:rsidTr="00D92A9E">
      <w:trPr>
        <w:trHeight w:val="514"/>
      </w:trPr>
      <w:tc>
        <w:tcPr>
          <w:tcW w:w="4526" w:type="dxa"/>
        </w:tcPr>
        <w:p w:rsidR="00C272EC" w:rsidRPr="000F2C0D" w:rsidRDefault="00C272EC" w:rsidP="0042589E">
          <w:pPr>
            <w:pStyle w:val="Header"/>
            <w:spacing w:after="120"/>
            <w:rPr>
              <w:rFonts w:ascii="Arial" w:hAnsi="Arial" w:cs="Arial"/>
              <w:b/>
              <w:i/>
              <w:color w:val="FF0000"/>
              <w:sz w:val="28"/>
              <w:szCs w:val="28"/>
              <w:lang w:val="fr-FR" w:eastAsia="en-US"/>
            </w:rPr>
          </w:pPr>
          <w:r>
            <w:rPr>
              <w:rFonts w:ascii="Arial" w:hAnsi="Arial" w:cs="Arial"/>
              <w:b/>
              <w:i/>
              <w:color w:val="FF0000"/>
              <w:sz w:val="28"/>
              <w:szCs w:val="28"/>
              <w:lang w:val="fr-FR" w:eastAsia="en-US"/>
            </w:rPr>
            <w:t>FINAL PAPER</w:t>
          </w:r>
        </w:p>
      </w:tc>
      <w:tc>
        <w:tcPr>
          <w:tcW w:w="4526" w:type="dxa"/>
        </w:tcPr>
        <w:p w:rsidR="00C272EC" w:rsidRPr="00D26E0D" w:rsidRDefault="00C272EC" w:rsidP="001C2114">
          <w:pPr>
            <w:pStyle w:val="Header"/>
            <w:tabs>
              <w:tab w:val="left" w:pos="645"/>
              <w:tab w:val="right" w:pos="4280"/>
            </w:tabs>
            <w:rPr>
              <w:sz w:val="20"/>
              <w:szCs w:val="20"/>
              <w:lang w:eastAsia="en-US"/>
            </w:rPr>
          </w:pPr>
          <w:r>
            <w:rPr>
              <w:sz w:val="20"/>
              <w:szCs w:val="20"/>
              <w:lang w:eastAsia="en-US"/>
            </w:rPr>
            <w:tab/>
          </w:r>
          <w:r>
            <w:rPr>
              <w:sz w:val="20"/>
              <w:szCs w:val="20"/>
              <w:lang w:eastAsia="en-US"/>
            </w:rPr>
            <w:tab/>
          </w:r>
          <w:r w:rsidR="0003773C" w:rsidRPr="0003773C">
            <w:rPr>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27pt;visibility:visible">
                <v:imagedata r:id="rId1" o:title=""/>
              </v:shape>
            </w:pict>
          </w:r>
        </w:p>
      </w:tc>
    </w:tr>
  </w:tbl>
  <w:p w:rsidR="00C272EC" w:rsidRPr="00DC0AF3" w:rsidRDefault="00C272EC" w:rsidP="0086649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CA007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2645CA"/>
    <w:lvl w:ilvl="0">
      <w:numFmt w:val="bullet"/>
      <w:lvlText w:val="*"/>
      <w:lvlJc w:val="left"/>
    </w:lvl>
  </w:abstractNum>
  <w:abstractNum w:abstractNumId="2">
    <w:nsid w:val="00C006AE"/>
    <w:multiLevelType w:val="hybridMultilevel"/>
    <w:tmpl w:val="64744DDE"/>
    <w:lvl w:ilvl="0" w:tplc="6CEACA3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0D63A57"/>
    <w:multiLevelType w:val="hybridMultilevel"/>
    <w:tmpl w:val="CA1C19D2"/>
    <w:lvl w:ilvl="0" w:tplc="0208684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3784302"/>
    <w:multiLevelType w:val="hybridMultilevel"/>
    <w:tmpl w:val="DE68F57E"/>
    <w:lvl w:ilvl="0" w:tplc="F496A3CA">
      <w:start w:val="1"/>
      <w:numFmt w:val="bullet"/>
      <w:lvlText w:val=""/>
      <w:lvlJc w:val="left"/>
      <w:pPr>
        <w:tabs>
          <w:tab w:val="num" w:pos="720"/>
        </w:tabs>
        <w:ind w:left="720" w:hanging="360"/>
      </w:pPr>
      <w:rPr>
        <w:rFonts w:ascii="Symbol" w:hAnsi="Symbol" w:hint="default"/>
        <w:color w:val="DD9F19"/>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C957A1"/>
    <w:multiLevelType w:val="hybridMultilevel"/>
    <w:tmpl w:val="95A0C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87583C"/>
    <w:multiLevelType w:val="hybridMultilevel"/>
    <w:tmpl w:val="097E8A58"/>
    <w:lvl w:ilvl="0" w:tplc="7088AA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A0683"/>
    <w:multiLevelType w:val="hybridMultilevel"/>
    <w:tmpl w:val="637CF3C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B4C5AFA"/>
    <w:multiLevelType w:val="hybridMultilevel"/>
    <w:tmpl w:val="C3BE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4B1432"/>
    <w:multiLevelType w:val="hybridMultilevel"/>
    <w:tmpl w:val="FA786B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EC10BD"/>
    <w:multiLevelType w:val="hybridMultilevel"/>
    <w:tmpl w:val="AC34C272"/>
    <w:lvl w:ilvl="0" w:tplc="9E30221C">
      <w:numFmt w:val="bullet"/>
      <w:lvlText w:val="-"/>
      <w:lvlJc w:val="left"/>
      <w:pPr>
        <w:ind w:left="720" w:hanging="360"/>
      </w:pPr>
      <w:rPr>
        <w:rFonts w:ascii="Museo 700" w:eastAsia="Times New Roman" w:hAnsi="Museo 7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11AFF"/>
    <w:multiLevelType w:val="multilevel"/>
    <w:tmpl w:val="CCBAA1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3E7005C"/>
    <w:multiLevelType w:val="hybridMultilevel"/>
    <w:tmpl w:val="D6D08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1650CB"/>
    <w:multiLevelType w:val="hybridMultilevel"/>
    <w:tmpl w:val="A844A8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304E4DD3"/>
    <w:multiLevelType w:val="multilevel"/>
    <w:tmpl w:val="A02AE298"/>
    <w:lvl w:ilvl="0">
      <w:start w:val="1"/>
      <w:numFmt w:val="upperRoman"/>
      <w:pStyle w:val="listehier1odj-rep"/>
      <w:lvlText w:val="%1."/>
      <w:lvlJc w:val="left"/>
      <w:pPr>
        <w:tabs>
          <w:tab w:val="num" w:pos="567"/>
        </w:tabs>
        <w:ind w:left="567" w:hanging="567"/>
      </w:pPr>
      <w:rPr>
        <w:rFonts w:cs="Times New Roman"/>
      </w:rPr>
    </w:lvl>
    <w:lvl w:ilvl="1">
      <w:start w:val="1"/>
      <w:numFmt w:val="decimal"/>
      <w:pStyle w:val="listehier2odj-rep"/>
      <w:lvlText w:val="%2."/>
      <w:lvlJc w:val="left"/>
      <w:pPr>
        <w:tabs>
          <w:tab w:val="num" w:pos="567"/>
        </w:tabs>
        <w:ind w:left="567" w:hanging="567"/>
      </w:pPr>
      <w:rPr>
        <w:rFonts w:cs="Times New Roman"/>
      </w:rPr>
    </w:lvl>
    <w:lvl w:ilvl="2">
      <w:start w:val="1"/>
      <w:numFmt w:val="lowerLetter"/>
      <w:pStyle w:val="listehier3odj-rep"/>
      <w:lvlText w:val="(%3)"/>
      <w:lvlJc w:val="left"/>
      <w:pPr>
        <w:tabs>
          <w:tab w:val="num" w:pos="567"/>
        </w:tabs>
        <w:ind w:left="567" w:hanging="567"/>
      </w:pPr>
      <w:rPr>
        <w:rFonts w:cs="Times New Roman"/>
      </w:rPr>
    </w:lvl>
    <w:lvl w:ilvl="3">
      <w:start w:val="1"/>
      <w:numFmt w:val="bullet"/>
      <w:pStyle w:val="listehier4odj-rep"/>
      <w:lvlText w:val=""/>
      <w:lvlJc w:val="left"/>
      <w:pPr>
        <w:tabs>
          <w:tab w:val="num" w:pos="567"/>
        </w:tabs>
        <w:ind w:left="567" w:hanging="567"/>
      </w:pPr>
      <w:rPr>
        <w:rFonts w:ascii="Symbol" w:hAnsi="Symbol" w:hint="default"/>
        <w:color w:val="DD9F19"/>
      </w:rPr>
    </w:lvl>
    <w:lvl w:ilvl="4">
      <w:start w:val="1"/>
      <w:numFmt w:val="bullet"/>
      <w:pStyle w:val="listehier5odj-rep"/>
      <w:lvlText w:val="-"/>
      <w:lvlJc w:val="left"/>
      <w:pPr>
        <w:tabs>
          <w:tab w:val="num" w:pos="850"/>
        </w:tabs>
        <w:ind w:left="567"/>
      </w:pPr>
      <w:rPr>
        <w:rFonts w:ascii="Courier New" w:hAnsi="Courier New" w:hint="default"/>
        <w:color w:val="DD9F19"/>
      </w:rPr>
    </w:lvl>
    <w:lvl w:ilvl="5">
      <w:start w:val="1"/>
      <w:numFmt w:val="bullet"/>
      <w:lvlText w:val=""/>
      <w:lvlJc w:val="left"/>
      <w:pPr>
        <w:tabs>
          <w:tab w:val="num" w:pos="850"/>
        </w:tabs>
        <w:ind w:left="567"/>
      </w:pPr>
      <w:rPr>
        <w:rFonts w:ascii="Monotype Sorts" w:hAnsi="Monotype Sorts"/>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3D4B3849"/>
    <w:multiLevelType w:val="hybridMultilevel"/>
    <w:tmpl w:val="20F4A0C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F6375E"/>
    <w:multiLevelType w:val="multilevel"/>
    <w:tmpl w:val="A44096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1E24BC"/>
    <w:multiLevelType w:val="hybridMultilevel"/>
    <w:tmpl w:val="15FCEAC8"/>
    <w:lvl w:ilvl="0" w:tplc="9E30221C">
      <w:numFmt w:val="bullet"/>
      <w:lvlText w:val="-"/>
      <w:lvlJc w:val="left"/>
      <w:pPr>
        <w:ind w:left="720" w:hanging="360"/>
      </w:pPr>
      <w:rPr>
        <w:rFonts w:ascii="Museo 700" w:eastAsia="Times New Roman" w:hAnsi="Museo 7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6F2EF5"/>
    <w:multiLevelType w:val="hybridMultilevel"/>
    <w:tmpl w:val="5082DE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1503EB"/>
    <w:multiLevelType w:val="hybridMultilevel"/>
    <w:tmpl w:val="DEFC19C2"/>
    <w:lvl w:ilvl="0" w:tplc="9E30221C">
      <w:numFmt w:val="bullet"/>
      <w:lvlText w:val="-"/>
      <w:lvlJc w:val="left"/>
      <w:pPr>
        <w:ind w:left="720" w:hanging="360"/>
      </w:pPr>
      <w:rPr>
        <w:rFonts w:ascii="Museo 700" w:eastAsia="Times New Roman" w:hAnsi="Museo 7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9788B"/>
    <w:multiLevelType w:val="hybridMultilevel"/>
    <w:tmpl w:val="D38C2A56"/>
    <w:lvl w:ilvl="0" w:tplc="F496A3CA">
      <w:start w:val="1"/>
      <w:numFmt w:val="bullet"/>
      <w:lvlText w:val=""/>
      <w:lvlJc w:val="left"/>
      <w:pPr>
        <w:tabs>
          <w:tab w:val="num" w:pos="720"/>
        </w:tabs>
        <w:ind w:left="720" w:hanging="360"/>
      </w:pPr>
      <w:rPr>
        <w:rFonts w:ascii="Symbol" w:hAnsi="Symbol" w:hint="default"/>
        <w:color w:val="DD9F19"/>
      </w:rPr>
    </w:lvl>
    <w:lvl w:ilvl="1" w:tplc="A8A66270">
      <w:start w:val="1"/>
      <w:numFmt w:val="bullet"/>
      <w:lvlText w:val="-"/>
      <w:lvlJc w:val="left"/>
      <w:pPr>
        <w:tabs>
          <w:tab w:val="num" w:pos="1440"/>
        </w:tabs>
        <w:ind w:left="1440" w:hanging="360"/>
      </w:pPr>
      <w:rPr>
        <w:rFonts w:ascii="Courier New" w:hAnsi="Courier New" w:hint="default"/>
        <w:color w:val="DD9F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545529"/>
    <w:multiLevelType w:val="multilevel"/>
    <w:tmpl w:val="A5AEA52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592478A5"/>
    <w:multiLevelType w:val="hybridMultilevel"/>
    <w:tmpl w:val="774C294C"/>
    <w:lvl w:ilvl="0" w:tplc="C5C22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225CE"/>
    <w:multiLevelType w:val="multilevel"/>
    <w:tmpl w:val="F1ACD8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59DA5C04"/>
    <w:multiLevelType w:val="hybridMultilevel"/>
    <w:tmpl w:val="BF5A5294"/>
    <w:lvl w:ilvl="0" w:tplc="9E30221C">
      <w:numFmt w:val="bullet"/>
      <w:lvlText w:val="-"/>
      <w:lvlJc w:val="left"/>
      <w:pPr>
        <w:ind w:left="720" w:hanging="360"/>
      </w:pPr>
      <w:rPr>
        <w:rFonts w:ascii="Museo 700" w:eastAsia="Times New Roman" w:hAnsi="Museo 7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80482"/>
    <w:multiLevelType w:val="hybridMultilevel"/>
    <w:tmpl w:val="19D8C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E36022E"/>
    <w:multiLevelType w:val="hybridMultilevel"/>
    <w:tmpl w:val="B2807526"/>
    <w:lvl w:ilvl="0" w:tplc="4A7CDB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D0635B"/>
    <w:multiLevelType w:val="hybridMultilevel"/>
    <w:tmpl w:val="BB60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003E14"/>
    <w:multiLevelType w:val="hybridMultilevel"/>
    <w:tmpl w:val="ECC26DBA"/>
    <w:lvl w:ilvl="0" w:tplc="7EE2336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B723D58"/>
    <w:multiLevelType w:val="hybridMultilevel"/>
    <w:tmpl w:val="28E2B63E"/>
    <w:lvl w:ilvl="0" w:tplc="7088AAC0">
      <w:numFmt w:val="bullet"/>
      <w:lvlText w:val="-"/>
      <w:lvlJc w:val="left"/>
      <w:pPr>
        <w:ind w:left="840" w:hanging="360"/>
      </w:pPr>
      <w:rPr>
        <w:rFonts w:ascii="Arial" w:eastAsia="Times New Roman" w:hAnsi="Aria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08270FA"/>
    <w:multiLevelType w:val="multilevel"/>
    <w:tmpl w:val="F14EF9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043980"/>
    <w:multiLevelType w:val="hybridMultilevel"/>
    <w:tmpl w:val="41DA9E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620AEC"/>
    <w:multiLevelType w:val="hybridMultilevel"/>
    <w:tmpl w:val="412ED8B2"/>
    <w:lvl w:ilvl="0" w:tplc="87D8F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3D5FB5"/>
    <w:multiLevelType w:val="hybridMultilevel"/>
    <w:tmpl w:val="F14EF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C804D8"/>
    <w:multiLevelType w:val="hybridMultilevel"/>
    <w:tmpl w:val="FCBC6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CD1DCC"/>
    <w:multiLevelType w:val="hybridMultilevel"/>
    <w:tmpl w:val="A44096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3"/>
  </w:num>
  <w:num w:numId="4">
    <w:abstractNumId w:val="2"/>
  </w:num>
  <w:num w:numId="5">
    <w:abstractNumId w:val="23"/>
  </w:num>
  <w:num w:numId="6">
    <w:abstractNumId w:val="28"/>
  </w:num>
  <w:num w:numId="7">
    <w:abstractNumId w:val="21"/>
  </w:num>
  <w:num w:numId="8">
    <w:abstractNumId w:val="14"/>
  </w:num>
  <w:num w:numId="9">
    <w:abstractNumId w:val="9"/>
  </w:num>
  <w:num w:numId="10">
    <w:abstractNumId w:val="31"/>
  </w:num>
  <w:num w:numId="11">
    <w:abstractNumId w:val="0"/>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5"/>
  </w:num>
  <w:num w:numId="14">
    <w:abstractNumId w:val="18"/>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35"/>
  </w:num>
  <w:num w:numId="19">
    <w:abstractNumId w:val="33"/>
  </w:num>
  <w:num w:numId="20">
    <w:abstractNumId w:val="30"/>
  </w:num>
  <w:num w:numId="21">
    <w:abstractNumId w:val="4"/>
  </w:num>
  <w:num w:numId="22">
    <w:abstractNumId w:val="16"/>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19"/>
  </w:num>
  <w:num w:numId="35">
    <w:abstractNumId w:val="10"/>
  </w:num>
  <w:num w:numId="36">
    <w:abstractNumId w:val="24"/>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6"/>
  </w:num>
  <w:num w:numId="40">
    <w:abstractNumId w:val="22"/>
  </w:num>
  <w:num w:numId="41">
    <w:abstractNumId w:val="34"/>
  </w:num>
  <w:num w:numId="42">
    <w:abstractNumId w:val="27"/>
  </w:num>
  <w:num w:numId="43">
    <w:abstractNumId w:val="12"/>
  </w:num>
  <w:num w:numId="44">
    <w:abstractNumId w:val="5"/>
  </w:num>
  <w:num w:numId="45">
    <w:abstractNumId w:val="8"/>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200012"/>
    <w:rsid w:val="00001048"/>
    <w:rsid w:val="0000270E"/>
    <w:rsid w:val="000057CE"/>
    <w:rsid w:val="0000605D"/>
    <w:rsid w:val="00006FB9"/>
    <w:rsid w:val="00007A83"/>
    <w:rsid w:val="000115BD"/>
    <w:rsid w:val="00013F06"/>
    <w:rsid w:val="00015206"/>
    <w:rsid w:val="000152EE"/>
    <w:rsid w:val="00015EA9"/>
    <w:rsid w:val="00016F80"/>
    <w:rsid w:val="000205AC"/>
    <w:rsid w:val="000259FA"/>
    <w:rsid w:val="00026243"/>
    <w:rsid w:val="000279B7"/>
    <w:rsid w:val="000310AB"/>
    <w:rsid w:val="00033617"/>
    <w:rsid w:val="00037392"/>
    <w:rsid w:val="0003773C"/>
    <w:rsid w:val="00040449"/>
    <w:rsid w:val="00040E57"/>
    <w:rsid w:val="00042B58"/>
    <w:rsid w:val="00042D00"/>
    <w:rsid w:val="00043FBC"/>
    <w:rsid w:val="00044F7E"/>
    <w:rsid w:val="00045407"/>
    <w:rsid w:val="0004611F"/>
    <w:rsid w:val="000464A1"/>
    <w:rsid w:val="00047C95"/>
    <w:rsid w:val="00056BD2"/>
    <w:rsid w:val="0005710E"/>
    <w:rsid w:val="00057A00"/>
    <w:rsid w:val="0006142E"/>
    <w:rsid w:val="00061CFE"/>
    <w:rsid w:val="00061DB5"/>
    <w:rsid w:val="00063C58"/>
    <w:rsid w:val="00063FD1"/>
    <w:rsid w:val="0006789D"/>
    <w:rsid w:val="000704A7"/>
    <w:rsid w:val="0007213A"/>
    <w:rsid w:val="00076D82"/>
    <w:rsid w:val="00077EA9"/>
    <w:rsid w:val="000816E7"/>
    <w:rsid w:val="00081C20"/>
    <w:rsid w:val="00082644"/>
    <w:rsid w:val="00085E31"/>
    <w:rsid w:val="00087C2C"/>
    <w:rsid w:val="00091B0A"/>
    <w:rsid w:val="00092CCB"/>
    <w:rsid w:val="000947B5"/>
    <w:rsid w:val="00096EE5"/>
    <w:rsid w:val="00096FC1"/>
    <w:rsid w:val="000B10B7"/>
    <w:rsid w:val="000B2F90"/>
    <w:rsid w:val="000B347B"/>
    <w:rsid w:val="000B3A0D"/>
    <w:rsid w:val="000B3E9D"/>
    <w:rsid w:val="000B468E"/>
    <w:rsid w:val="000B54D4"/>
    <w:rsid w:val="000B6A45"/>
    <w:rsid w:val="000C27DF"/>
    <w:rsid w:val="000C5C1B"/>
    <w:rsid w:val="000C73E9"/>
    <w:rsid w:val="000C755D"/>
    <w:rsid w:val="000D02E9"/>
    <w:rsid w:val="000D1E3A"/>
    <w:rsid w:val="000D2030"/>
    <w:rsid w:val="000D253F"/>
    <w:rsid w:val="000D4FC4"/>
    <w:rsid w:val="000D55E6"/>
    <w:rsid w:val="000D5912"/>
    <w:rsid w:val="000D63A2"/>
    <w:rsid w:val="000E02AD"/>
    <w:rsid w:val="000E08BD"/>
    <w:rsid w:val="000E1B70"/>
    <w:rsid w:val="000E3936"/>
    <w:rsid w:val="000E3EB8"/>
    <w:rsid w:val="000E4436"/>
    <w:rsid w:val="000E4C30"/>
    <w:rsid w:val="000E66AD"/>
    <w:rsid w:val="000E7350"/>
    <w:rsid w:val="000F2046"/>
    <w:rsid w:val="000F25C0"/>
    <w:rsid w:val="000F2B09"/>
    <w:rsid w:val="000F2C0D"/>
    <w:rsid w:val="000F2F92"/>
    <w:rsid w:val="000F3785"/>
    <w:rsid w:val="000F3AD6"/>
    <w:rsid w:val="000F4E24"/>
    <w:rsid w:val="001021AC"/>
    <w:rsid w:val="00102366"/>
    <w:rsid w:val="00102E37"/>
    <w:rsid w:val="00103D6B"/>
    <w:rsid w:val="00107A08"/>
    <w:rsid w:val="00110614"/>
    <w:rsid w:val="0011257B"/>
    <w:rsid w:val="001126BD"/>
    <w:rsid w:val="0011578C"/>
    <w:rsid w:val="001168F6"/>
    <w:rsid w:val="00117A9C"/>
    <w:rsid w:val="001208F0"/>
    <w:rsid w:val="00120EF4"/>
    <w:rsid w:val="00122142"/>
    <w:rsid w:val="00122D9A"/>
    <w:rsid w:val="00123DE4"/>
    <w:rsid w:val="00125709"/>
    <w:rsid w:val="001332CC"/>
    <w:rsid w:val="00133C73"/>
    <w:rsid w:val="00133ED3"/>
    <w:rsid w:val="0013504C"/>
    <w:rsid w:val="0013511E"/>
    <w:rsid w:val="001355F9"/>
    <w:rsid w:val="00135B3C"/>
    <w:rsid w:val="0013664F"/>
    <w:rsid w:val="001373CD"/>
    <w:rsid w:val="00141492"/>
    <w:rsid w:val="00141D97"/>
    <w:rsid w:val="00141FF6"/>
    <w:rsid w:val="001425A9"/>
    <w:rsid w:val="0014289A"/>
    <w:rsid w:val="001430E6"/>
    <w:rsid w:val="001467F2"/>
    <w:rsid w:val="0014690D"/>
    <w:rsid w:val="00147835"/>
    <w:rsid w:val="00151825"/>
    <w:rsid w:val="00151A25"/>
    <w:rsid w:val="00153D09"/>
    <w:rsid w:val="001577CE"/>
    <w:rsid w:val="00162006"/>
    <w:rsid w:val="001653DA"/>
    <w:rsid w:val="0016555B"/>
    <w:rsid w:val="00167096"/>
    <w:rsid w:val="0016738A"/>
    <w:rsid w:val="001676E5"/>
    <w:rsid w:val="00170AAE"/>
    <w:rsid w:val="00172732"/>
    <w:rsid w:val="00172ED4"/>
    <w:rsid w:val="00173621"/>
    <w:rsid w:val="001743F2"/>
    <w:rsid w:val="00176D7E"/>
    <w:rsid w:val="00177A8B"/>
    <w:rsid w:val="00177FF9"/>
    <w:rsid w:val="001853B3"/>
    <w:rsid w:val="00185FFA"/>
    <w:rsid w:val="00187EE3"/>
    <w:rsid w:val="001921ED"/>
    <w:rsid w:val="00193890"/>
    <w:rsid w:val="00194B6F"/>
    <w:rsid w:val="00196004"/>
    <w:rsid w:val="001A34E8"/>
    <w:rsid w:val="001A3A69"/>
    <w:rsid w:val="001A3E1E"/>
    <w:rsid w:val="001A458F"/>
    <w:rsid w:val="001A7A6E"/>
    <w:rsid w:val="001A7D43"/>
    <w:rsid w:val="001B0843"/>
    <w:rsid w:val="001B190D"/>
    <w:rsid w:val="001B2725"/>
    <w:rsid w:val="001B4AA5"/>
    <w:rsid w:val="001B4CC3"/>
    <w:rsid w:val="001B7F7A"/>
    <w:rsid w:val="001C0517"/>
    <w:rsid w:val="001C1465"/>
    <w:rsid w:val="001C2114"/>
    <w:rsid w:val="001C246E"/>
    <w:rsid w:val="001C26A6"/>
    <w:rsid w:val="001C2BBB"/>
    <w:rsid w:val="001C39CC"/>
    <w:rsid w:val="001C45EC"/>
    <w:rsid w:val="001C5D61"/>
    <w:rsid w:val="001C62B8"/>
    <w:rsid w:val="001C6B6F"/>
    <w:rsid w:val="001D0572"/>
    <w:rsid w:val="001D1066"/>
    <w:rsid w:val="001D2EA6"/>
    <w:rsid w:val="001D3951"/>
    <w:rsid w:val="001D54C8"/>
    <w:rsid w:val="001D5886"/>
    <w:rsid w:val="001D6A13"/>
    <w:rsid w:val="001E0BA0"/>
    <w:rsid w:val="001E3242"/>
    <w:rsid w:val="001E34EC"/>
    <w:rsid w:val="001E5483"/>
    <w:rsid w:val="001E62D5"/>
    <w:rsid w:val="001E6662"/>
    <w:rsid w:val="001E66BE"/>
    <w:rsid w:val="001E7152"/>
    <w:rsid w:val="001F1136"/>
    <w:rsid w:val="001F2D53"/>
    <w:rsid w:val="001F3600"/>
    <w:rsid w:val="001F46A2"/>
    <w:rsid w:val="001F5AD8"/>
    <w:rsid w:val="001F6359"/>
    <w:rsid w:val="00200012"/>
    <w:rsid w:val="0020224A"/>
    <w:rsid w:val="00204133"/>
    <w:rsid w:val="00210C53"/>
    <w:rsid w:val="00212612"/>
    <w:rsid w:val="00214346"/>
    <w:rsid w:val="00216372"/>
    <w:rsid w:val="00216450"/>
    <w:rsid w:val="00222552"/>
    <w:rsid w:val="00222CC5"/>
    <w:rsid w:val="00223AA6"/>
    <w:rsid w:val="0022459E"/>
    <w:rsid w:val="00224EE5"/>
    <w:rsid w:val="00237FAC"/>
    <w:rsid w:val="00241042"/>
    <w:rsid w:val="00241365"/>
    <w:rsid w:val="002447B8"/>
    <w:rsid w:val="00245603"/>
    <w:rsid w:val="0024633D"/>
    <w:rsid w:val="002478BD"/>
    <w:rsid w:val="0025084F"/>
    <w:rsid w:val="00250DD5"/>
    <w:rsid w:val="0025168B"/>
    <w:rsid w:val="00251D75"/>
    <w:rsid w:val="00252B4E"/>
    <w:rsid w:val="00254687"/>
    <w:rsid w:val="0025509D"/>
    <w:rsid w:val="00255245"/>
    <w:rsid w:val="00256006"/>
    <w:rsid w:val="00257C25"/>
    <w:rsid w:val="00260A40"/>
    <w:rsid w:val="00260E2A"/>
    <w:rsid w:val="0026765B"/>
    <w:rsid w:val="00273028"/>
    <w:rsid w:val="00273972"/>
    <w:rsid w:val="002760A0"/>
    <w:rsid w:val="002762F4"/>
    <w:rsid w:val="00276982"/>
    <w:rsid w:val="00276999"/>
    <w:rsid w:val="00281729"/>
    <w:rsid w:val="00282467"/>
    <w:rsid w:val="0028288E"/>
    <w:rsid w:val="00286B74"/>
    <w:rsid w:val="00286D34"/>
    <w:rsid w:val="00287ABE"/>
    <w:rsid w:val="00287BA5"/>
    <w:rsid w:val="00291490"/>
    <w:rsid w:val="00292FAC"/>
    <w:rsid w:val="0029320E"/>
    <w:rsid w:val="00293D7C"/>
    <w:rsid w:val="00293EA4"/>
    <w:rsid w:val="00294A1B"/>
    <w:rsid w:val="002954BA"/>
    <w:rsid w:val="0029559E"/>
    <w:rsid w:val="00297CA5"/>
    <w:rsid w:val="002A005C"/>
    <w:rsid w:val="002A0368"/>
    <w:rsid w:val="002A2BF4"/>
    <w:rsid w:val="002A45E4"/>
    <w:rsid w:val="002A6A8F"/>
    <w:rsid w:val="002A7E16"/>
    <w:rsid w:val="002B0B1F"/>
    <w:rsid w:val="002B1792"/>
    <w:rsid w:val="002B23D7"/>
    <w:rsid w:val="002B27D2"/>
    <w:rsid w:val="002B6313"/>
    <w:rsid w:val="002B78FE"/>
    <w:rsid w:val="002B7A8E"/>
    <w:rsid w:val="002C13F4"/>
    <w:rsid w:val="002C766E"/>
    <w:rsid w:val="002D1A35"/>
    <w:rsid w:val="002D5897"/>
    <w:rsid w:val="002D5AFD"/>
    <w:rsid w:val="002D6993"/>
    <w:rsid w:val="002D7689"/>
    <w:rsid w:val="002E00B7"/>
    <w:rsid w:val="002E21E9"/>
    <w:rsid w:val="002E2F9D"/>
    <w:rsid w:val="002E3C05"/>
    <w:rsid w:val="002E49A1"/>
    <w:rsid w:val="002E53DA"/>
    <w:rsid w:val="002F009A"/>
    <w:rsid w:val="002F080E"/>
    <w:rsid w:val="002F4316"/>
    <w:rsid w:val="002F5582"/>
    <w:rsid w:val="003034FC"/>
    <w:rsid w:val="0030473B"/>
    <w:rsid w:val="00305245"/>
    <w:rsid w:val="00306C36"/>
    <w:rsid w:val="00306C54"/>
    <w:rsid w:val="00307FB0"/>
    <w:rsid w:val="00310811"/>
    <w:rsid w:val="003108A5"/>
    <w:rsid w:val="00312A14"/>
    <w:rsid w:val="00313553"/>
    <w:rsid w:val="00315444"/>
    <w:rsid w:val="00317A6E"/>
    <w:rsid w:val="00323A2D"/>
    <w:rsid w:val="00324BE7"/>
    <w:rsid w:val="003259CC"/>
    <w:rsid w:val="003267E4"/>
    <w:rsid w:val="0033020F"/>
    <w:rsid w:val="00331975"/>
    <w:rsid w:val="003322FB"/>
    <w:rsid w:val="00332360"/>
    <w:rsid w:val="003329A9"/>
    <w:rsid w:val="00332CB5"/>
    <w:rsid w:val="003366D7"/>
    <w:rsid w:val="00336CE6"/>
    <w:rsid w:val="003373D8"/>
    <w:rsid w:val="00340729"/>
    <w:rsid w:val="00340F45"/>
    <w:rsid w:val="00342247"/>
    <w:rsid w:val="003449AC"/>
    <w:rsid w:val="00344E7E"/>
    <w:rsid w:val="00351B9C"/>
    <w:rsid w:val="00351D64"/>
    <w:rsid w:val="003522F1"/>
    <w:rsid w:val="00352B35"/>
    <w:rsid w:val="00354DA4"/>
    <w:rsid w:val="00354FDA"/>
    <w:rsid w:val="00355BA7"/>
    <w:rsid w:val="00362BE0"/>
    <w:rsid w:val="00363E48"/>
    <w:rsid w:val="00364466"/>
    <w:rsid w:val="003654F3"/>
    <w:rsid w:val="003660D9"/>
    <w:rsid w:val="00366C37"/>
    <w:rsid w:val="003675C2"/>
    <w:rsid w:val="00370168"/>
    <w:rsid w:val="003719CE"/>
    <w:rsid w:val="003729E9"/>
    <w:rsid w:val="00372CB9"/>
    <w:rsid w:val="00374465"/>
    <w:rsid w:val="003778B7"/>
    <w:rsid w:val="0038277B"/>
    <w:rsid w:val="00382EEC"/>
    <w:rsid w:val="00386712"/>
    <w:rsid w:val="00387068"/>
    <w:rsid w:val="00387BE7"/>
    <w:rsid w:val="00387DC2"/>
    <w:rsid w:val="00391647"/>
    <w:rsid w:val="0039353F"/>
    <w:rsid w:val="003959AA"/>
    <w:rsid w:val="00396EA6"/>
    <w:rsid w:val="00397262"/>
    <w:rsid w:val="003A1A9A"/>
    <w:rsid w:val="003A1B55"/>
    <w:rsid w:val="003A1E11"/>
    <w:rsid w:val="003A2234"/>
    <w:rsid w:val="003A329B"/>
    <w:rsid w:val="003A329C"/>
    <w:rsid w:val="003A3B6D"/>
    <w:rsid w:val="003A3C07"/>
    <w:rsid w:val="003A45BC"/>
    <w:rsid w:val="003A494C"/>
    <w:rsid w:val="003A5320"/>
    <w:rsid w:val="003A5C63"/>
    <w:rsid w:val="003A7A9F"/>
    <w:rsid w:val="003A7B0D"/>
    <w:rsid w:val="003B027C"/>
    <w:rsid w:val="003B41AF"/>
    <w:rsid w:val="003B48C8"/>
    <w:rsid w:val="003B6F6B"/>
    <w:rsid w:val="003C0CAB"/>
    <w:rsid w:val="003C2307"/>
    <w:rsid w:val="003C2D45"/>
    <w:rsid w:val="003C49A0"/>
    <w:rsid w:val="003D05AA"/>
    <w:rsid w:val="003D0EC8"/>
    <w:rsid w:val="003D1580"/>
    <w:rsid w:val="003D1E04"/>
    <w:rsid w:val="003D3EFA"/>
    <w:rsid w:val="003D5409"/>
    <w:rsid w:val="003D6DB6"/>
    <w:rsid w:val="003D714A"/>
    <w:rsid w:val="003E01CB"/>
    <w:rsid w:val="003E028B"/>
    <w:rsid w:val="003E0721"/>
    <w:rsid w:val="003E5B9E"/>
    <w:rsid w:val="003E5EBD"/>
    <w:rsid w:val="003F276D"/>
    <w:rsid w:val="003F2D3C"/>
    <w:rsid w:val="003F322E"/>
    <w:rsid w:val="003F58ED"/>
    <w:rsid w:val="003F5C45"/>
    <w:rsid w:val="003F6934"/>
    <w:rsid w:val="003F705B"/>
    <w:rsid w:val="003F7FA7"/>
    <w:rsid w:val="004004B7"/>
    <w:rsid w:val="0040114A"/>
    <w:rsid w:val="00404903"/>
    <w:rsid w:val="0040541C"/>
    <w:rsid w:val="00406C85"/>
    <w:rsid w:val="00407F51"/>
    <w:rsid w:val="00415492"/>
    <w:rsid w:val="00415CBD"/>
    <w:rsid w:val="00416293"/>
    <w:rsid w:val="0042396D"/>
    <w:rsid w:val="00424A51"/>
    <w:rsid w:val="0042589E"/>
    <w:rsid w:val="00430372"/>
    <w:rsid w:val="00431A36"/>
    <w:rsid w:val="00431FEA"/>
    <w:rsid w:val="00432D4C"/>
    <w:rsid w:val="004343A0"/>
    <w:rsid w:val="004406AA"/>
    <w:rsid w:val="0044096F"/>
    <w:rsid w:val="004424F2"/>
    <w:rsid w:val="00443F13"/>
    <w:rsid w:val="00445259"/>
    <w:rsid w:val="00446148"/>
    <w:rsid w:val="00451F16"/>
    <w:rsid w:val="00452A87"/>
    <w:rsid w:val="0045515E"/>
    <w:rsid w:val="0045581F"/>
    <w:rsid w:val="00457C32"/>
    <w:rsid w:val="004607D2"/>
    <w:rsid w:val="00462912"/>
    <w:rsid w:val="004629BA"/>
    <w:rsid w:val="004636B2"/>
    <w:rsid w:val="004638C8"/>
    <w:rsid w:val="00463D5D"/>
    <w:rsid w:val="00466CCC"/>
    <w:rsid w:val="00470235"/>
    <w:rsid w:val="00471D5B"/>
    <w:rsid w:val="00472CBE"/>
    <w:rsid w:val="00474261"/>
    <w:rsid w:val="00477D03"/>
    <w:rsid w:val="0048063C"/>
    <w:rsid w:val="00481AFC"/>
    <w:rsid w:val="00482416"/>
    <w:rsid w:val="00482B5C"/>
    <w:rsid w:val="00483EDF"/>
    <w:rsid w:val="004850FD"/>
    <w:rsid w:val="00485B6F"/>
    <w:rsid w:val="00485EAD"/>
    <w:rsid w:val="00487C6E"/>
    <w:rsid w:val="00491357"/>
    <w:rsid w:val="00492348"/>
    <w:rsid w:val="00492B63"/>
    <w:rsid w:val="00493837"/>
    <w:rsid w:val="00495B79"/>
    <w:rsid w:val="004A495B"/>
    <w:rsid w:val="004A5221"/>
    <w:rsid w:val="004A6483"/>
    <w:rsid w:val="004A6C7E"/>
    <w:rsid w:val="004B04CC"/>
    <w:rsid w:val="004B09C1"/>
    <w:rsid w:val="004B0ECD"/>
    <w:rsid w:val="004B19B6"/>
    <w:rsid w:val="004B1CBA"/>
    <w:rsid w:val="004B2239"/>
    <w:rsid w:val="004B24D6"/>
    <w:rsid w:val="004B3A98"/>
    <w:rsid w:val="004B670C"/>
    <w:rsid w:val="004B6A45"/>
    <w:rsid w:val="004B71E8"/>
    <w:rsid w:val="004C0D34"/>
    <w:rsid w:val="004C20B2"/>
    <w:rsid w:val="004C27FC"/>
    <w:rsid w:val="004C32C4"/>
    <w:rsid w:val="004C6F3D"/>
    <w:rsid w:val="004C7739"/>
    <w:rsid w:val="004D08A3"/>
    <w:rsid w:val="004D0D01"/>
    <w:rsid w:val="004D1304"/>
    <w:rsid w:val="004D2D4F"/>
    <w:rsid w:val="004D2F53"/>
    <w:rsid w:val="004D3B30"/>
    <w:rsid w:val="004D4B67"/>
    <w:rsid w:val="004D7938"/>
    <w:rsid w:val="004E3682"/>
    <w:rsid w:val="004E4F37"/>
    <w:rsid w:val="004E54F4"/>
    <w:rsid w:val="004E5D1A"/>
    <w:rsid w:val="004E6A9C"/>
    <w:rsid w:val="004E6C0D"/>
    <w:rsid w:val="004E7132"/>
    <w:rsid w:val="004E7300"/>
    <w:rsid w:val="004E770D"/>
    <w:rsid w:val="004E7E0F"/>
    <w:rsid w:val="004F149C"/>
    <w:rsid w:val="004F1C54"/>
    <w:rsid w:val="004F241F"/>
    <w:rsid w:val="004F525A"/>
    <w:rsid w:val="004F6964"/>
    <w:rsid w:val="004F74A4"/>
    <w:rsid w:val="005010BE"/>
    <w:rsid w:val="00501717"/>
    <w:rsid w:val="00503C6D"/>
    <w:rsid w:val="005040B1"/>
    <w:rsid w:val="00504B87"/>
    <w:rsid w:val="005062CC"/>
    <w:rsid w:val="00506F1D"/>
    <w:rsid w:val="00506F6D"/>
    <w:rsid w:val="00510BF5"/>
    <w:rsid w:val="005127F8"/>
    <w:rsid w:val="00512B7B"/>
    <w:rsid w:val="005154E9"/>
    <w:rsid w:val="005167B8"/>
    <w:rsid w:val="0051687E"/>
    <w:rsid w:val="005171C8"/>
    <w:rsid w:val="005173FD"/>
    <w:rsid w:val="00517BEE"/>
    <w:rsid w:val="0052064F"/>
    <w:rsid w:val="00521FCB"/>
    <w:rsid w:val="0052302C"/>
    <w:rsid w:val="0052313F"/>
    <w:rsid w:val="00525354"/>
    <w:rsid w:val="00526526"/>
    <w:rsid w:val="00530C83"/>
    <w:rsid w:val="00530E4F"/>
    <w:rsid w:val="00530F44"/>
    <w:rsid w:val="0053392C"/>
    <w:rsid w:val="005435CA"/>
    <w:rsid w:val="00545065"/>
    <w:rsid w:val="00547BC2"/>
    <w:rsid w:val="00550B49"/>
    <w:rsid w:val="00551E37"/>
    <w:rsid w:val="00556F56"/>
    <w:rsid w:val="00561765"/>
    <w:rsid w:val="00561F36"/>
    <w:rsid w:val="00563D61"/>
    <w:rsid w:val="00564C62"/>
    <w:rsid w:val="005700E3"/>
    <w:rsid w:val="0057258B"/>
    <w:rsid w:val="005729B7"/>
    <w:rsid w:val="005738F4"/>
    <w:rsid w:val="00574174"/>
    <w:rsid w:val="00575393"/>
    <w:rsid w:val="00575D0C"/>
    <w:rsid w:val="00575DD2"/>
    <w:rsid w:val="005761C4"/>
    <w:rsid w:val="00576C7C"/>
    <w:rsid w:val="00577FD8"/>
    <w:rsid w:val="00580C1C"/>
    <w:rsid w:val="005818FF"/>
    <w:rsid w:val="00583487"/>
    <w:rsid w:val="0058452F"/>
    <w:rsid w:val="00584C01"/>
    <w:rsid w:val="00584CE0"/>
    <w:rsid w:val="00586ADA"/>
    <w:rsid w:val="00586C7B"/>
    <w:rsid w:val="005904B1"/>
    <w:rsid w:val="005933AB"/>
    <w:rsid w:val="00593D18"/>
    <w:rsid w:val="00594B07"/>
    <w:rsid w:val="0059793A"/>
    <w:rsid w:val="00597B68"/>
    <w:rsid w:val="005A07FD"/>
    <w:rsid w:val="005A155A"/>
    <w:rsid w:val="005A2B09"/>
    <w:rsid w:val="005A5CF1"/>
    <w:rsid w:val="005A700A"/>
    <w:rsid w:val="005B11BA"/>
    <w:rsid w:val="005B1E24"/>
    <w:rsid w:val="005B3329"/>
    <w:rsid w:val="005B41C7"/>
    <w:rsid w:val="005B5A95"/>
    <w:rsid w:val="005C10B5"/>
    <w:rsid w:val="005C236D"/>
    <w:rsid w:val="005C29C4"/>
    <w:rsid w:val="005C41E9"/>
    <w:rsid w:val="005C453B"/>
    <w:rsid w:val="005C478A"/>
    <w:rsid w:val="005C4A1C"/>
    <w:rsid w:val="005C4F9E"/>
    <w:rsid w:val="005C52D7"/>
    <w:rsid w:val="005C6B46"/>
    <w:rsid w:val="005D087E"/>
    <w:rsid w:val="005D481A"/>
    <w:rsid w:val="005D495E"/>
    <w:rsid w:val="005D5F06"/>
    <w:rsid w:val="005D5F4A"/>
    <w:rsid w:val="005D635B"/>
    <w:rsid w:val="005D72B6"/>
    <w:rsid w:val="005E151A"/>
    <w:rsid w:val="005E1E0F"/>
    <w:rsid w:val="005E2342"/>
    <w:rsid w:val="005E23D9"/>
    <w:rsid w:val="005E66EE"/>
    <w:rsid w:val="005E72DC"/>
    <w:rsid w:val="005F2535"/>
    <w:rsid w:val="005F37AD"/>
    <w:rsid w:val="005F3C44"/>
    <w:rsid w:val="005F5848"/>
    <w:rsid w:val="0060121C"/>
    <w:rsid w:val="00602604"/>
    <w:rsid w:val="006041FC"/>
    <w:rsid w:val="00604744"/>
    <w:rsid w:val="006050B6"/>
    <w:rsid w:val="00605873"/>
    <w:rsid w:val="00606A27"/>
    <w:rsid w:val="0060723D"/>
    <w:rsid w:val="00607CE8"/>
    <w:rsid w:val="00612D41"/>
    <w:rsid w:val="0061424B"/>
    <w:rsid w:val="00617C2D"/>
    <w:rsid w:val="006232A3"/>
    <w:rsid w:val="006269B5"/>
    <w:rsid w:val="006313CE"/>
    <w:rsid w:val="00632438"/>
    <w:rsid w:val="006324F8"/>
    <w:rsid w:val="00633B04"/>
    <w:rsid w:val="00637321"/>
    <w:rsid w:val="00637FAB"/>
    <w:rsid w:val="00643D3E"/>
    <w:rsid w:val="006449DC"/>
    <w:rsid w:val="00644AF0"/>
    <w:rsid w:val="00644EF7"/>
    <w:rsid w:val="006478B9"/>
    <w:rsid w:val="0065622D"/>
    <w:rsid w:val="0066009A"/>
    <w:rsid w:val="006616D6"/>
    <w:rsid w:val="00662594"/>
    <w:rsid w:val="00663D69"/>
    <w:rsid w:val="00666E66"/>
    <w:rsid w:val="006738CA"/>
    <w:rsid w:val="00674FBB"/>
    <w:rsid w:val="0067626B"/>
    <w:rsid w:val="00676D31"/>
    <w:rsid w:val="006770A8"/>
    <w:rsid w:val="00682B57"/>
    <w:rsid w:val="00686227"/>
    <w:rsid w:val="00687301"/>
    <w:rsid w:val="00694E07"/>
    <w:rsid w:val="00697E04"/>
    <w:rsid w:val="006A159F"/>
    <w:rsid w:val="006A1C4D"/>
    <w:rsid w:val="006A1D0E"/>
    <w:rsid w:val="006A25F8"/>
    <w:rsid w:val="006A76BE"/>
    <w:rsid w:val="006A7D52"/>
    <w:rsid w:val="006A7D89"/>
    <w:rsid w:val="006B0EAD"/>
    <w:rsid w:val="006B2BCA"/>
    <w:rsid w:val="006B43DE"/>
    <w:rsid w:val="006B4E22"/>
    <w:rsid w:val="006B5490"/>
    <w:rsid w:val="006B5A53"/>
    <w:rsid w:val="006B6673"/>
    <w:rsid w:val="006C0662"/>
    <w:rsid w:val="006C1E40"/>
    <w:rsid w:val="006C42DD"/>
    <w:rsid w:val="006C44DB"/>
    <w:rsid w:val="006C5AF1"/>
    <w:rsid w:val="006C6F3B"/>
    <w:rsid w:val="006C75A9"/>
    <w:rsid w:val="006D1141"/>
    <w:rsid w:val="006D26AE"/>
    <w:rsid w:val="006D339B"/>
    <w:rsid w:val="006D7797"/>
    <w:rsid w:val="006E0F29"/>
    <w:rsid w:val="006E1F25"/>
    <w:rsid w:val="006E28B3"/>
    <w:rsid w:val="006E52DF"/>
    <w:rsid w:val="006E62CB"/>
    <w:rsid w:val="006E75DC"/>
    <w:rsid w:val="006F1899"/>
    <w:rsid w:val="006F1F64"/>
    <w:rsid w:val="006F28D6"/>
    <w:rsid w:val="006F4A3F"/>
    <w:rsid w:val="006F4DD8"/>
    <w:rsid w:val="006F6446"/>
    <w:rsid w:val="006F68FD"/>
    <w:rsid w:val="00700286"/>
    <w:rsid w:val="00700BE5"/>
    <w:rsid w:val="00701CFE"/>
    <w:rsid w:val="00702464"/>
    <w:rsid w:val="007025B2"/>
    <w:rsid w:val="00704527"/>
    <w:rsid w:val="007052DF"/>
    <w:rsid w:val="00705972"/>
    <w:rsid w:val="00707B8A"/>
    <w:rsid w:val="00707CC2"/>
    <w:rsid w:val="00710D95"/>
    <w:rsid w:val="00710F30"/>
    <w:rsid w:val="00711840"/>
    <w:rsid w:val="00711E65"/>
    <w:rsid w:val="0071294C"/>
    <w:rsid w:val="00712CEE"/>
    <w:rsid w:val="00716666"/>
    <w:rsid w:val="00721B47"/>
    <w:rsid w:val="00722888"/>
    <w:rsid w:val="0072300F"/>
    <w:rsid w:val="00730DEA"/>
    <w:rsid w:val="0073567F"/>
    <w:rsid w:val="00736EB9"/>
    <w:rsid w:val="00737092"/>
    <w:rsid w:val="007378A2"/>
    <w:rsid w:val="00737F28"/>
    <w:rsid w:val="00741493"/>
    <w:rsid w:val="00741BE5"/>
    <w:rsid w:val="00744282"/>
    <w:rsid w:val="00744E31"/>
    <w:rsid w:val="00745458"/>
    <w:rsid w:val="00745D5B"/>
    <w:rsid w:val="00746341"/>
    <w:rsid w:val="0074654C"/>
    <w:rsid w:val="007467C0"/>
    <w:rsid w:val="0075026C"/>
    <w:rsid w:val="00750B83"/>
    <w:rsid w:val="00750BCC"/>
    <w:rsid w:val="00750F67"/>
    <w:rsid w:val="00751035"/>
    <w:rsid w:val="00751554"/>
    <w:rsid w:val="007520FF"/>
    <w:rsid w:val="00755800"/>
    <w:rsid w:val="00756959"/>
    <w:rsid w:val="0076094B"/>
    <w:rsid w:val="00763C46"/>
    <w:rsid w:val="00765D57"/>
    <w:rsid w:val="007663A5"/>
    <w:rsid w:val="007671A1"/>
    <w:rsid w:val="0076779E"/>
    <w:rsid w:val="00772FFD"/>
    <w:rsid w:val="00774874"/>
    <w:rsid w:val="007803F3"/>
    <w:rsid w:val="00781225"/>
    <w:rsid w:val="00782A9D"/>
    <w:rsid w:val="007842DE"/>
    <w:rsid w:val="00784840"/>
    <w:rsid w:val="007864C2"/>
    <w:rsid w:val="007869FF"/>
    <w:rsid w:val="00786BA3"/>
    <w:rsid w:val="00790B66"/>
    <w:rsid w:val="00790F95"/>
    <w:rsid w:val="00792B93"/>
    <w:rsid w:val="0079515B"/>
    <w:rsid w:val="007951FD"/>
    <w:rsid w:val="007A0C0F"/>
    <w:rsid w:val="007A46E1"/>
    <w:rsid w:val="007A5A20"/>
    <w:rsid w:val="007B1614"/>
    <w:rsid w:val="007B1A31"/>
    <w:rsid w:val="007B2089"/>
    <w:rsid w:val="007B2C6D"/>
    <w:rsid w:val="007B4D24"/>
    <w:rsid w:val="007B76D1"/>
    <w:rsid w:val="007C05EB"/>
    <w:rsid w:val="007C2304"/>
    <w:rsid w:val="007C53E7"/>
    <w:rsid w:val="007C6248"/>
    <w:rsid w:val="007C6532"/>
    <w:rsid w:val="007D5B7D"/>
    <w:rsid w:val="007D7349"/>
    <w:rsid w:val="007E18D0"/>
    <w:rsid w:val="007E18EA"/>
    <w:rsid w:val="007E2D06"/>
    <w:rsid w:val="007E3873"/>
    <w:rsid w:val="007E44E2"/>
    <w:rsid w:val="007E6410"/>
    <w:rsid w:val="007F025B"/>
    <w:rsid w:val="007F3FE8"/>
    <w:rsid w:val="007F57D7"/>
    <w:rsid w:val="007F76E1"/>
    <w:rsid w:val="007F78A0"/>
    <w:rsid w:val="0080053D"/>
    <w:rsid w:val="00800812"/>
    <w:rsid w:val="008017A2"/>
    <w:rsid w:val="00801C87"/>
    <w:rsid w:val="00802105"/>
    <w:rsid w:val="00802B8F"/>
    <w:rsid w:val="00804FE9"/>
    <w:rsid w:val="008123CA"/>
    <w:rsid w:val="008127BE"/>
    <w:rsid w:val="00812B94"/>
    <w:rsid w:val="00813041"/>
    <w:rsid w:val="00814E9E"/>
    <w:rsid w:val="00820448"/>
    <w:rsid w:val="008206B0"/>
    <w:rsid w:val="0082113B"/>
    <w:rsid w:val="0082180F"/>
    <w:rsid w:val="00821F37"/>
    <w:rsid w:val="00824393"/>
    <w:rsid w:val="00834D63"/>
    <w:rsid w:val="00835C3D"/>
    <w:rsid w:val="008361B4"/>
    <w:rsid w:val="00837094"/>
    <w:rsid w:val="00841062"/>
    <w:rsid w:val="008441BF"/>
    <w:rsid w:val="0084488F"/>
    <w:rsid w:val="008457FD"/>
    <w:rsid w:val="0084600D"/>
    <w:rsid w:val="00846BFB"/>
    <w:rsid w:val="00846E9B"/>
    <w:rsid w:val="00847F49"/>
    <w:rsid w:val="00851F7A"/>
    <w:rsid w:val="00852329"/>
    <w:rsid w:val="00854F2B"/>
    <w:rsid w:val="00855F00"/>
    <w:rsid w:val="00856403"/>
    <w:rsid w:val="00856C9A"/>
    <w:rsid w:val="00860813"/>
    <w:rsid w:val="00863592"/>
    <w:rsid w:val="008637C4"/>
    <w:rsid w:val="00864A57"/>
    <w:rsid w:val="0086649E"/>
    <w:rsid w:val="008664A7"/>
    <w:rsid w:val="008708F0"/>
    <w:rsid w:val="008718C0"/>
    <w:rsid w:val="00873A53"/>
    <w:rsid w:val="00875290"/>
    <w:rsid w:val="008769BF"/>
    <w:rsid w:val="00876A16"/>
    <w:rsid w:val="00876ADD"/>
    <w:rsid w:val="00877BEF"/>
    <w:rsid w:val="008801EF"/>
    <w:rsid w:val="00881374"/>
    <w:rsid w:val="0088523D"/>
    <w:rsid w:val="00886439"/>
    <w:rsid w:val="008878F2"/>
    <w:rsid w:val="00890981"/>
    <w:rsid w:val="00891CF2"/>
    <w:rsid w:val="00894FF4"/>
    <w:rsid w:val="0089551C"/>
    <w:rsid w:val="00896A84"/>
    <w:rsid w:val="008A07CA"/>
    <w:rsid w:val="008A1C39"/>
    <w:rsid w:val="008A1EF2"/>
    <w:rsid w:val="008A4470"/>
    <w:rsid w:val="008A5A4F"/>
    <w:rsid w:val="008A5FBB"/>
    <w:rsid w:val="008A6F0B"/>
    <w:rsid w:val="008B2B4B"/>
    <w:rsid w:val="008B3729"/>
    <w:rsid w:val="008B4E28"/>
    <w:rsid w:val="008B5C17"/>
    <w:rsid w:val="008B701B"/>
    <w:rsid w:val="008C1FF4"/>
    <w:rsid w:val="008C3A09"/>
    <w:rsid w:val="008C6F2E"/>
    <w:rsid w:val="008D4DA8"/>
    <w:rsid w:val="008D6B68"/>
    <w:rsid w:val="008D7900"/>
    <w:rsid w:val="008E1330"/>
    <w:rsid w:val="008E1D44"/>
    <w:rsid w:val="008E2185"/>
    <w:rsid w:val="008E3E4F"/>
    <w:rsid w:val="008E45DF"/>
    <w:rsid w:val="008E5243"/>
    <w:rsid w:val="008E6776"/>
    <w:rsid w:val="008E6B7F"/>
    <w:rsid w:val="008F5315"/>
    <w:rsid w:val="008F664D"/>
    <w:rsid w:val="00900044"/>
    <w:rsid w:val="0090265A"/>
    <w:rsid w:val="009027C2"/>
    <w:rsid w:val="009029A7"/>
    <w:rsid w:val="00902DCC"/>
    <w:rsid w:val="00904D1A"/>
    <w:rsid w:val="00906253"/>
    <w:rsid w:val="0090736C"/>
    <w:rsid w:val="00911EB5"/>
    <w:rsid w:val="009179D7"/>
    <w:rsid w:val="00920D07"/>
    <w:rsid w:val="00920E66"/>
    <w:rsid w:val="00924C8A"/>
    <w:rsid w:val="00925458"/>
    <w:rsid w:val="009257FC"/>
    <w:rsid w:val="00926D79"/>
    <w:rsid w:val="00927824"/>
    <w:rsid w:val="0093053E"/>
    <w:rsid w:val="00930FE2"/>
    <w:rsid w:val="009315FC"/>
    <w:rsid w:val="0093228C"/>
    <w:rsid w:val="00933B6F"/>
    <w:rsid w:val="00937324"/>
    <w:rsid w:val="00940DB6"/>
    <w:rsid w:val="00941277"/>
    <w:rsid w:val="0094193C"/>
    <w:rsid w:val="0094268A"/>
    <w:rsid w:val="00943B72"/>
    <w:rsid w:val="00943E1A"/>
    <w:rsid w:val="0094417E"/>
    <w:rsid w:val="00945CE6"/>
    <w:rsid w:val="00946F4C"/>
    <w:rsid w:val="00947E6A"/>
    <w:rsid w:val="009506A4"/>
    <w:rsid w:val="00952C55"/>
    <w:rsid w:val="0095433F"/>
    <w:rsid w:val="00960BBB"/>
    <w:rsid w:val="0096421D"/>
    <w:rsid w:val="0096430B"/>
    <w:rsid w:val="009673A4"/>
    <w:rsid w:val="00970401"/>
    <w:rsid w:val="00970677"/>
    <w:rsid w:val="00972C05"/>
    <w:rsid w:val="009734BE"/>
    <w:rsid w:val="0098263D"/>
    <w:rsid w:val="00982C2A"/>
    <w:rsid w:val="00983435"/>
    <w:rsid w:val="009837B9"/>
    <w:rsid w:val="00987AA3"/>
    <w:rsid w:val="0099341D"/>
    <w:rsid w:val="009A1638"/>
    <w:rsid w:val="009A2430"/>
    <w:rsid w:val="009A3F87"/>
    <w:rsid w:val="009A52C7"/>
    <w:rsid w:val="009B021B"/>
    <w:rsid w:val="009B1028"/>
    <w:rsid w:val="009B1DB5"/>
    <w:rsid w:val="009B57FA"/>
    <w:rsid w:val="009B61F5"/>
    <w:rsid w:val="009B66AB"/>
    <w:rsid w:val="009B6DC8"/>
    <w:rsid w:val="009C3BDB"/>
    <w:rsid w:val="009C4571"/>
    <w:rsid w:val="009C64E3"/>
    <w:rsid w:val="009C6BCC"/>
    <w:rsid w:val="009C6F1A"/>
    <w:rsid w:val="009C7624"/>
    <w:rsid w:val="009D07A6"/>
    <w:rsid w:val="009D1E64"/>
    <w:rsid w:val="009D3AF3"/>
    <w:rsid w:val="009D52F8"/>
    <w:rsid w:val="009D6125"/>
    <w:rsid w:val="009D6166"/>
    <w:rsid w:val="009E568B"/>
    <w:rsid w:val="009E69E8"/>
    <w:rsid w:val="009F113D"/>
    <w:rsid w:val="009F18EE"/>
    <w:rsid w:val="009F1F78"/>
    <w:rsid w:val="009F2990"/>
    <w:rsid w:val="009F4CA2"/>
    <w:rsid w:val="009F642B"/>
    <w:rsid w:val="009F66C2"/>
    <w:rsid w:val="00A000CC"/>
    <w:rsid w:val="00A000ED"/>
    <w:rsid w:val="00A00299"/>
    <w:rsid w:val="00A04F5A"/>
    <w:rsid w:val="00A05822"/>
    <w:rsid w:val="00A07907"/>
    <w:rsid w:val="00A07A6D"/>
    <w:rsid w:val="00A12A1E"/>
    <w:rsid w:val="00A14402"/>
    <w:rsid w:val="00A17A11"/>
    <w:rsid w:val="00A22436"/>
    <w:rsid w:val="00A2281C"/>
    <w:rsid w:val="00A23405"/>
    <w:rsid w:val="00A235B1"/>
    <w:rsid w:val="00A26357"/>
    <w:rsid w:val="00A26E16"/>
    <w:rsid w:val="00A26F27"/>
    <w:rsid w:val="00A27C11"/>
    <w:rsid w:val="00A30EE3"/>
    <w:rsid w:val="00A31A21"/>
    <w:rsid w:val="00A351B5"/>
    <w:rsid w:val="00A36572"/>
    <w:rsid w:val="00A40803"/>
    <w:rsid w:val="00A44096"/>
    <w:rsid w:val="00A51671"/>
    <w:rsid w:val="00A6035A"/>
    <w:rsid w:val="00A6165C"/>
    <w:rsid w:val="00A62E04"/>
    <w:rsid w:val="00A6486E"/>
    <w:rsid w:val="00A64BFF"/>
    <w:rsid w:val="00A665C3"/>
    <w:rsid w:val="00A66D37"/>
    <w:rsid w:val="00A67553"/>
    <w:rsid w:val="00A67B00"/>
    <w:rsid w:val="00A67BCA"/>
    <w:rsid w:val="00A67DC2"/>
    <w:rsid w:val="00A71BDF"/>
    <w:rsid w:val="00A734DC"/>
    <w:rsid w:val="00A74160"/>
    <w:rsid w:val="00A74405"/>
    <w:rsid w:val="00A77A48"/>
    <w:rsid w:val="00A77AE2"/>
    <w:rsid w:val="00A80789"/>
    <w:rsid w:val="00A807BB"/>
    <w:rsid w:val="00A81D1E"/>
    <w:rsid w:val="00A85F57"/>
    <w:rsid w:val="00A871B5"/>
    <w:rsid w:val="00A9096D"/>
    <w:rsid w:val="00A9100C"/>
    <w:rsid w:val="00A93181"/>
    <w:rsid w:val="00A93FD5"/>
    <w:rsid w:val="00A95142"/>
    <w:rsid w:val="00A95290"/>
    <w:rsid w:val="00A97F53"/>
    <w:rsid w:val="00A97F8E"/>
    <w:rsid w:val="00AA17A3"/>
    <w:rsid w:val="00AA3DA3"/>
    <w:rsid w:val="00AA427F"/>
    <w:rsid w:val="00AA469E"/>
    <w:rsid w:val="00AB062B"/>
    <w:rsid w:val="00AB1127"/>
    <w:rsid w:val="00AB144D"/>
    <w:rsid w:val="00AB1B6F"/>
    <w:rsid w:val="00AB29E9"/>
    <w:rsid w:val="00AB5DF2"/>
    <w:rsid w:val="00AB60D3"/>
    <w:rsid w:val="00AB6924"/>
    <w:rsid w:val="00AB6F71"/>
    <w:rsid w:val="00AC06A4"/>
    <w:rsid w:val="00AC0774"/>
    <w:rsid w:val="00AC137D"/>
    <w:rsid w:val="00AC168D"/>
    <w:rsid w:val="00AC397C"/>
    <w:rsid w:val="00AC63D7"/>
    <w:rsid w:val="00AC6F6C"/>
    <w:rsid w:val="00AC71ED"/>
    <w:rsid w:val="00AC7633"/>
    <w:rsid w:val="00AD0AC5"/>
    <w:rsid w:val="00AD2E4F"/>
    <w:rsid w:val="00AD3931"/>
    <w:rsid w:val="00AD797D"/>
    <w:rsid w:val="00AE0171"/>
    <w:rsid w:val="00AE01C9"/>
    <w:rsid w:val="00AE4BE2"/>
    <w:rsid w:val="00AE71A4"/>
    <w:rsid w:val="00AE7D9E"/>
    <w:rsid w:val="00AF1D6A"/>
    <w:rsid w:val="00AF4FDF"/>
    <w:rsid w:val="00AF7F11"/>
    <w:rsid w:val="00B00C84"/>
    <w:rsid w:val="00B04712"/>
    <w:rsid w:val="00B04F26"/>
    <w:rsid w:val="00B05AAA"/>
    <w:rsid w:val="00B06619"/>
    <w:rsid w:val="00B07ED3"/>
    <w:rsid w:val="00B10B98"/>
    <w:rsid w:val="00B115B3"/>
    <w:rsid w:val="00B1209E"/>
    <w:rsid w:val="00B12A8C"/>
    <w:rsid w:val="00B12C7D"/>
    <w:rsid w:val="00B12D69"/>
    <w:rsid w:val="00B13B04"/>
    <w:rsid w:val="00B177A2"/>
    <w:rsid w:val="00B2467A"/>
    <w:rsid w:val="00B24766"/>
    <w:rsid w:val="00B2768A"/>
    <w:rsid w:val="00B304F5"/>
    <w:rsid w:val="00B318C9"/>
    <w:rsid w:val="00B322E3"/>
    <w:rsid w:val="00B349C5"/>
    <w:rsid w:val="00B34FFC"/>
    <w:rsid w:val="00B35251"/>
    <w:rsid w:val="00B35995"/>
    <w:rsid w:val="00B36A9F"/>
    <w:rsid w:val="00B370F5"/>
    <w:rsid w:val="00B40153"/>
    <w:rsid w:val="00B40B79"/>
    <w:rsid w:val="00B43C91"/>
    <w:rsid w:val="00B442FC"/>
    <w:rsid w:val="00B45384"/>
    <w:rsid w:val="00B45AFB"/>
    <w:rsid w:val="00B47914"/>
    <w:rsid w:val="00B504C3"/>
    <w:rsid w:val="00B51408"/>
    <w:rsid w:val="00B5157A"/>
    <w:rsid w:val="00B52057"/>
    <w:rsid w:val="00B53E07"/>
    <w:rsid w:val="00B561D2"/>
    <w:rsid w:val="00B60A28"/>
    <w:rsid w:val="00B62545"/>
    <w:rsid w:val="00B65210"/>
    <w:rsid w:val="00B65B10"/>
    <w:rsid w:val="00B666FB"/>
    <w:rsid w:val="00B673F0"/>
    <w:rsid w:val="00B71AEE"/>
    <w:rsid w:val="00B722CA"/>
    <w:rsid w:val="00B72656"/>
    <w:rsid w:val="00B73AFC"/>
    <w:rsid w:val="00B76D82"/>
    <w:rsid w:val="00B82335"/>
    <w:rsid w:val="00B86AD5"/>
    <w:rsid w:val="00B86EF6"/>
    <w:rsid w:val="00B87B9A"/>
    <w:rsid w:val="00B90EAE"/>
    <w:rsid w:val="00B915C3"/>
    <w:rsid w:val="00B92F47"/>
    <w:rsid w:val="00B94BA3"/>
    <w:rsid w:val="00B9508D"/>
    <w:rsid w:val="00B9694F"/>
    <w:rsid w:val="00B96A03"/>
    <w:rsid w:val="00B96C05"/>
    <w:rsid w:val="00B9708B"/>
    <w:rsid w:val="00BA06A1"/>
    <w:rsid w:val="00BA15D4"/>
    <w:rsid w:val="00BA1A3C"/>
    <w:rsid w:val="00BA3284"/>
    <w:rsid w:val="00BA56F8"/>
    <w:rsid w:val="00BA634E"/>
    <w:rsid w:val="00BA733C"/>
    <w:rsid w:val="00BB022C"/>
    <w:rsid w:val="00BB038D"/>
    <w:rsid w:val="00BB16D5"/>
    <w:rsid w:val="00BB5B3B"/>
    <w:rsid w:val="00BB63E0"/>
    <w:rsid w:val="00BC0C77"/>
    <w:rsid w:val="00BC1817"/>
    <w:rsid w:val="00BC1F04"/>
    <w:rsid w:val="00BD22CB"/>
    <w:rsid w:val="00BD2E71"/>
    <w:rsid w:val="00BD7B94"/>
    <w:rsid w:val="00BE3B7A"/>
    <w:rsid w:val="00BE3EA6"/>
    <w:rsid w:val="00BE5143"/>
    <w:rsid w:val="00BE540E"/>
    <w:rsid w:val="00BE5584"/>
    <w:rsid w:val="00BE6774"/>
    <w:rsid w:val="00BF11F3"/>
    <w:rsid w:val="00BF613F"/>
    <w:rsid w:val="00BF7998"/>
    <w:rsid w:val="00C005AA"/>
    <w:rsid w:val="00C008F2"/>
    <w:rsid w:val="00C02098"/>
    <w:rsid w:val="00C07DA4"/>
    <w:rsid w:val="00C11D32"/>
    <w:rsid w:val="00C14751"/>
    <w:rsid w:val="00C162F7"/>
    <w:rsid w:val="00C16F9B"/>
    <w:rsid w:val="00C17E2D"/>
    <w:rsid w:val="00C2108D"/>
    <w:rsid w:val="00C233DC"/>
    <w:rsid w:val="00C272EC"/>
    <w:rsid w:val="00C30422"/>
    <w:rsid w:val="00C30D75"/>
    <w:rsid w:val="00C36A33"/>
    <w:rsid w:val="00C433C3"/>
    <w:rsid w:val="00C443AF"/>
    <w:rsid w:val="00C461CD"/>
    <w:rsid w:val="00C464A9"/>
    <w:rsid w:val="00C46C61"/>
    <w:rsid w:val="00C473C5"/>
    <w:rsid w:val="00C53B9A"/>
    <w:rsid w:val="00C576CE"/>
    <w:rsid w:val="00C6173D"/>
    <w:rsid w:val="00C6665C"/>
    <w:rsid w:val="00C72A1F"/>
    <w:rsid w:val="00C736F4"/>
    <w:rsid w:val="00C756FC"/>
    <w:rsid w:val="00C7584D"/>
    <w:rsid w:val="00C75CF1"/>
    <w:rsid w:val="00C77B61"/>
    <w:rsid w:val="00C821F5"/>
    <w:rsid w:val="00C827B8"/>
    <w:rsid w:val="00C8476F"/>
    <w:rsid w:val="00C91836"/>
    <w:rsid w:val="00C93B6F"/>
    <w:rsid w:val="00C944A3"/>
    <w:rsid w:val="00C96C13"/>
    <w:rsid w:val="00CA1111"/>
    <w:rsid w:val="00CA2BB2"/>
    <w:rsid w:val="00CA4217"/>
    <w:rsid w:val="00CA4300"/>
    <w:rsid w:val="00CA49FD"/>
    <w:rsid w:val="00CA4CB1"/>
    <w:rsid w:val="00CA4FC1"/>
    <w:rsid w:val="00CA6841"/>
    <w:rsid w:val="00CA7281"/>
    <w:rsid w:val="00CB0954"/>
    <w:rsid w:val="00CB10AE"/>
    <w:rsid w:val="00CB11BF"/>
    <w:rsid w:val="00CB1314"/>
    <w:rsid w:val="00CB1F0D"/>
    <w:rsid w:val="00CB5971"/>
    <w:rsid w:val="00CB60FD"/>
    <w:rsid w:val="00CC037A"/>
    <w:rsid w:val="00CD0FC6"/>
    <w:rsid w:val="00CD1746"/>
    <w:rsid w:val="00CD4D39"/>
    <w:rsid w:val="00CD51C1"/>
    <w:rsid w:val="00CD766D"/>
    <w:rsid w:val="00CE0AA4"/>
    <w:rsid w:val="00CE127C"/>
    <w:rsid w:val="00CE1300"/>
    <w:rsid w:val="00CE14FE"/>
    <w:rsid w:val="00CE171E"/>
    <w:rsid w:val="00CE176D"/>
    <w:rsid w:val="00CE2A85"/>
    <w:rsid w:val="00CE4770"/>
    <w:rsid w:val="00CE5D02"/>
    <w:rsid w:val="00CE6184"/>
    <w:rsid w:val="00CE6C09"/>
    <w:rsid w:val="00CE71C1"/>
    <w:rsid w:val="00CF1133"/>
    <w:rsid w:val="00CF492C"/>
    <w:rsid w:val="00CF6144"/>
    <w:rsid w:val="00CF7BD7"/>
    <w:rsid w:val="00D00B40"/>
    <w:rsid w:val="00D0679E"/>
    <w:rsid w:val="00D06BEE"/>
    <w:rsid w:val="00D074E0"/>
    <w:rsid w:val="00D14B32"/>
    <w:rsid w:val="00D16EA8"/>
    <w:rsid w:val="00D173BC"/>
    <w:rsid w:val="00D204EC"/>
    <w:rsid w:val="00D21CD9"/>
    <w:rsid w:val="00D21D11"/>
    <w:rsid w:val="00D22017"/>
    <w:rsid w:val="00D22CEB"/>
    <w:rsid w:val="00D2372F"/>
    <w:rsid w:val="00D25010"/>
    <w:rsid w:val="00D258EF"/>
    <w:rsid w:val="00D26E0D"/>
    <w:rsid w:val="00D27C6B"/>
    <w:rsid w:val="00D30A3C"/>
    <w:rsid w:val="00D30C12"/>
    <w:rsid w:val="00D31905"/>
    <w:rsid w:val="00D32281"/>
    <w:rsid w:val="00D3242F"/>
    <w:rsid w:val="00D3278C"/>
    <w:rsid w:val="00D32D13"/>
    <w:rsid w:val="00D34AEB"/>
    <w:rsid w:val="00D34B81"/>
    <w:rsid w:val="00D3536D"/>
    <w:rsid w:val="00D355B1"/>
    <w:rsid w:val="00D363ED"/>
    <w:rsid w:val="00D41154"/>
    <w:rsid w:val="00D4161C"/>
    <w:rsid w:val="00D4422F"/>
    <w:rsid w:val="00D442F5"/>
    <w:rsid w:val="00D45C50"/>
    <w:rsid w:val="00D45D51"/>
    <w:rsid w:val="00D46B8E"/>
    <w:rsid w:val="00D473EF"/>
    <w:rsid w:val="00D5231F"/>
    <w:rsid w:val="00D544C6"/>
    <w:rsid w:val="00D5572E"/>
    <w:rsid w:val="00D56AB9"/>
    <w:rsid w:val="00D56CFE"/>
    <w:rsid w:val="00D63A71"/>
    <w:rsid w:val="00D63CEA"/>
    <w:rsid w:val="00D66E94"/>
    <w:rsid w:val="00D67E69"/>
    <w:rsid w:val="00D67FE8"/>
    <w:rsid w:val="00D70C9C"/>
    <w:rsid w:val="00D712BE"/>
    <w:rsid w:val="00D72CA4"/>
    <w:rsid w:val="00D75689"/>
    <w:rsid w:val="00D75B96"/>
    <w:rsid w:val="00D777E3"/>
    <w:rsid w:val="00D80D20"/>
    <w:rsid w:val="00D815DD"/>
    <w:rsid w:val="00D8261B"/>
    <w:rsid w:val="00D83067"/>
    <w:rsid w:val="00D8470B"/>
    <w:rsid w:val="00D86695"/>
    <w:rsid w:val="00D87427"/>
    <w:rsid w:val="00D9244D"/>
    <w:rsid w:val="00D92A9E"/>
    <w:rsid w:val="00D92C98"/>
    <w:rsid w:val="00D9307C"/>
    <w:rsid w:val="00D94520"/>
    <w:rsid w:val="00D94750"/>
    <w:rsid w:val="00D95D10"/>
    <w:rsid w:val="00DA0B65"/>
    <w:rsid w:val="00DA16A8"/>
    <w:rsid w:val="00DA3F9B"/>
    <w:rsid w:val="00DA608B"/>
    <w:rsid w:val="00DA769A"/>
    <w:rsid w:val="00DB0070"/>
    <w:rsid w:val="00DB1826"/>
    <w:rsid w:val="00DB6EF0"/>
    <w:rsid w:val="00DC01B5"/>
    <w:rsid w:val="00DC0AF3"/>
    <w:rsid w:val="00DC5DF8"/>
    <w:rsid w:val="00DD12F6"/>
    <w:rsid w:val="00DD668B"/>
    <w:rsid w:val="00DE0207"/>
    <w:rsid w:val="00DE1BA3"/>
    <w:rsid w:val="00DE3220"/>
    <w:rsid w:val="00DE73B1"/>
    <w:rsid w:val="00DF0003"/>
    <w:rsid w:val="00DF161F"/>
    <w:rsid w:val="00DF2BBC"/>
    <w:rsid w:val="00DF6C57"/>
    <w:rsid w:val="00E0234C"/>
    <w:rsid w:val="00E03994"/>
    <w:rsid w:val="00E03CF8"/>
    <w:rsid w:val="00E05EF3"/>
    <w:rsid w:val="00E10F5B"/>
    <w:rsid w:val="00E113C7"/>
    <w:rsid w:val="00E139E6"/>
    <w:rsid w:val="00E13ED1"/>
    <w:rsid w:val="00E1721F"/>
    <w:rsid w:val="00E20371"/>
    <w:rsid w:val="00E2101B"/>
    <w:rsid w:val="00E22AC5"/>
    <w:rsid w:val="00E25EA0"/>
    <w:rsid w:val="00E26711"/>
    <w:rsid w:val="00E26D45"/>
    <w:rsid w:val="00E2726B"/>
    <w:rsid w:val="00E27CB2"/>
    <w:rsid w:val="00E302B5"/>
    <w:rsid w:val="00E30530"/>
    <w:rsid w:val="00E30545"/>
    <w:rsid w:val="00E30EE6"/>
    <w:rsid w:val="00E35FB5"/>
    <w:rsid w:val="00E36232"/>
    <w:rsid w:val="00E365F5"/>
    <w:rsid w:val="00E3734B"/>
    <w:rsid w:val="00E4163C"/>
    <w:rsid w:val="00E437BB"/>
    <w:rsid w:val="00E44D9C"/>
    <w:rsid w:val="00E45BD8"/>
    <w:rsid w:val="00E46AE0"/>
    <w:rsid w:val="00E47B92"/>
    <w:rsid w:val="00E5337C"/>
    <w:rsid w:val="00E534D5"/>
    <w:rsid w:val="00E5486D"/>
    <w:rsid w:val="00E61ECA"/>
    <w:rsid w:val="00E62E1F"/>
    <w:rsid w:val="00E636FE"/>
    <w:rsid w:val="00E677D6"/>
    <w:rsid w:val="00E7151D"/>
    <w:rsid w:val="00E727A1"/>
    <w:rsid w:val="00E7476B"/>
    <w:rsid w:val="00E74C6A"/>
    <w:rsid w:val="00E7507D"/>
    <w:rsid w:val="00E75483"/>
    <w:rsid w:val="00E757E1"/>
    <w:rsid w:val="00E76F15"/>
    <w:rsid w:val="00E80D8E"/>
    <w:rsid w:val="00E8106C"/>
    <w:rsid w:val="00E81B6E"/>
    <w:rsid w:val="00E827BB"/>
    <w:rsid w:val="00E84AF7"/>
    <w:rsid w:val="00E85628"/>
    <w:rsid w:val="00E85E82"/>
    <w:rsid w:val="00E86E7D"/>
    <w:rsid w:val="00E87A07"/>
    <w:rsid w:val="00E92159"/>
    <w:rsid w:val="00E93053"/>
    <w:rsid w:val="00E94F4E"/>
    <w:rsid w:val="00E95BB9"/>
    <w:rsid w:val="00E97E53"/>
    <w:rsid w:val="00EA01A3"/>
    <w:rsid w:val="00EA06E8"/>
    <w:rsid w:val="00EA2177"/>
    <w:rsid w:val="00EA3811"/>
    <w:rsid w:val="00EA4F07"/>
    <w:rsid w:val="00EA77AA"/>
    <w:rsid w:val="00EA7FAA"/>
    <w:rsid w:val="00EB1066"/>
    <w:rsid w:val="00EC0732"/>
    <w:rsid w:val="00EC0F54"/>
    <w:rsid w:val="00EC12D1"/>
    <w:rsid w:val="00EC146A"/>
    <w:rsid w:val="00EC2E49"/>
    <w:rsid w:val="00EC3B88"/>
    <w:rsid w:val="00EC4F58"/>
    <w:rsid w:val="00EC7A6B"/>
    <w:rsid w:val="00ED084F"/>
    <w:rsid w:val="00ED2857"/>
    <w:rsid w:val="00ED33D5"/>
    <w:rsid w:val="00ED4D65"/>
    <w:rsid w:val="00ED6DA4"/>
    <w:rsid w:val="00ED7A8C"/>
    <w:rsid w:val="00ED7C2F"/>
    <w:rsid w:val="00EE12DB"/>
    <w:rsid w:val="00EE1F26"/>
    <w:rsid w:val="00EE532A"/>
    <w:rsid w:val="00EF0F2E"/>
    <w:rsid w:val="00EF120F"/>
    <w:rsid w:val="00EF1A35"/>
    <w:rsid w:val="00EF25AA"/>
    <w:rsid w:val="00EF3DDF"/>
    <w:rsid w:val="00EF507B"/>
    <w:rsid w:val="00EF7B4B"/>
    <w:rsid w:val="00F00A0A"/>
    <w:rsid w:val="00F00F45"/>
    <w:rsid w:val="00F02C4C"/>
    <w:rsid w:val="00F02E2C"/>
    <w:rsid w:val="00F033D2"/>
    <w:rsid w:val="00F03561"/>
    <w:rsid w:val="00F05B53"/>
    <w:rsid w:val="00F07A63"/>
    <w:rsid w:val="00F11C81"/>
    <w:rsid w:val="00F17339"/>
    <w:rsid w:val="00F20FF0"/>
    <w:rsid w:val="00F23F08"/>
    <w:rsid w:val="00F24752"/>
    <w:rsid w:val="00F2488C"/>
    <w:rsid w:val="00F26346"/>
    <w:rsid w:val="00F3622A"/>
    <w:rsid w:val="00F37E6E"/>
    <w:rsid w:val="00F43E69"/>
    <w:rsid w:val="00F5236E"/>
    <w:rsid w:val="00F52A82"/>
    <w:rsid w:val="00F52ADC"/>
    <w:rsid w:val="00F566B2"/>
    <w:rsid w:val="00F56A77"/>
    <w:rsid w:val="00F574A7"/>
    <w:rsid w:val="00F6007B"/>
    <w:rsid w:val="00F607BA"/>
    <w:rsid w:val="00F61692"/>
    <w:rsid w:val="00F630B5"/>
    <w:rsid w:val="00F65528"/>
    <w:rsid w:val="00F66BCA"/>
    <w:rsid w:val="00F67572"/>
    <w:rsid w:val="00F7233D"/>
    <w:rsid w:val="00F76833"/>
    <w:rsid w:val="00F769CD"/>
    <w:rsid w:val="00F778D7"/>
    <w:rsid w:val="00F81CF9"/>
    <w:rsid w:val="00F820B6"/>
    <w:rsid w:val="00F8272D"/>
    <w:rsid w:val="00F848D9"/>
    <w:rsid w:val="00F85465"/>
    <w:rsid w:val="00F87BE4"/>
    <w:rsid w:val="00F90291"/>
    <w:rsid w:val="00F94FD3"/>
    <w:rsid w:val="00FA1682"/>
    <w:rsid w:val="00FA18AF"/>
    <w:rsid w:val="00FA318A"/>
    <w:rsid w:val="00FA3480"/>
    <w:rsid w:val="00FA3E86"/>
    <w:rsid w:val="00FA5500"/>
    <w:rsid w:val="00FA654C"/>
    <w:rsid w:val="00FA7179"/>
    <w:rsid w:val="00FB0094"/>
    <w:rsid w:val="00FB01ED"/>
    <w:rsid w:val="00FB2F15"/>
    <w:rsid w:val="00FB5DB2"/>
    <w:rsid w:val="00FC1E31"/>
    <w:rsid w:val="00FC20B6"/>
    <w:rsid w:val="00FC421C"/>
    <w:rsid w:val="00FC5956"/>
    <w:rsid w:val="00FD24BF"/>
    <w:rsid w:val="00FD6287"/>
    <w:rsid w:val="00FD7463"/>
    <w:rsid w:val="00FE1A4F"/>
    <w:rsid w:val="00FE1EC8"/>
    <w:rsid w:val="00FE266D"/>
    <w:rsid w:val="00FE5BEC"/>
    <w:rsid w:val="00FE6898"/>
    <w:rsid w:val="00FE7C93"/>
    <w:rsid w:val="00FF1D73"/>
    <w:rsid w:val="00FF3F77"/>
    <w:rsid w:val="00FF7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A2234"/>
    <w:rPr>
      <w:rFonts w:cs="Times New Roman"/>
      <w:sz w:val="16"/>
      <w:szCs w:val="16"/>
    </w:rPr>
  </w:style>
  <w:style w:type="paragraph" w:styleId="CommentText">
    <w:name w:val="annotation text"/>
    <w:basedOn w:val="Normal"/>
    <w:link w:val="CommentTextChar"/>
    <w:uiPriority w:val="99"/>
    <w:semiHidden/>
    <w:rsid w:val="003A2234"/>
    <w:rPr>
      <w:sz w:val="20"/>
      <w:szCs w:val="20"/>
      <w:lang/>
    </w:rPr>
  </w:style>
  <w:style w:type="character" w:customStyle="1" w:styleId="CommentTextChar">
    <w:name w:val="Comment Text Char"/>
    <w:link w:val="CommentText"/>
    <w:uiPriority w:val="99"/>
    <w:semiHidden/>
    <w:locked/>
    <w:rsid w:val="001C45EC"/>
    <w:rPr>
      <w:rFonts w:cs="Times New Roman"/>
      <w:sz w:val="20"/>
      <w:szCs w:val="20"/>
      <w:lang w:val="en-GB"/>
    </w:rPr>
  </w:style>
  <w:style w:type="paragraph" w:styleId="CommentSubject">
    <w:name w:val="annotation subject"/>
    <w:basedOn w:val="CommentText"/>
    <w:next w:val="CommentText"/>
    <w:link w:val="CommentSubjectChar"/>
    <w:uiPriority w:val="99"/>
    <w:semiHidden/>
    <w:rsid w:val="003A2234"/>
    <w:rPr>
      <w:b/>
      <w:bCs/>
    </w:rPr>
  </w:style>
  <w:style w:type="character" w:customStyle="1" w:styleId="CommentSubjectChar">
    <w:name w:val="Comment Subject Char"/>
    <w:link w:val="CommentSubject"/>
    <w:uiPriority w:val="99"/>
    <w:semiHidden/>
    <w:locked/>
    <w:rsid w:val="001C45EC"/>
    <w:rPr>
      <w:rFonts w:cs="Times New Roman"/>
      <w:b/>
      <w:bCs/>
      <w:sz w:val="20"/>
      <w:szCs w:val="20"/>
      <w:lang w:val="en-GB"/>
    </w:rPr>
  </w:style>
  <w:style w:type="paragraph" w:styleId="BalloonText">
    <w:name w:val="Balloon Text"/>
    <w:basedOn w:val="Normal"/>
    <w:link w:val="BalloonTextChar"/>
    <w:uiPriority w:val="99"/>
    <w:semiHidden/>
    <w:rsid w:val="003A2234"/>
    <w:rPr>
      <w:sz w:val="2"/>
      <w:szCs w:val="20"/>
      <w:lang/>
    </w:rPr>
  </w:style>
  <w:style w:type="character" w:customStyle="1" w:styleId="BalloonTextChar">
    <w:name w:val="Balloon Text Char"/>
    <w:link w:val="BalloonText"/>
    <w:uiPriority w:val="99"/>
    <w:semiHidden/>
    <w:locked/>
    <w:rsid w:val="001C45EC"/>
    <w:rPr>
      <w:rFonts w:cs="Times New Roman"/>
      <w:sz w:val="2"/>
      <w:lang w:val="en-GB"/>
    </w:rPr>
  </w:style>
  <w:style w:type="paragraph" w:customStyle="1" w:styleId="listehier1odj-rep">
    <w:name w:val="liste hier 1 (odj-rep)"/>
    <w:basedOn w:val="Normal"/>
    <w:link w:val="listehier1odj-repChar"/>
    <w:uiPriority w:val="99"/>
    <w:rsid w:val="00474261"/>
    <w:pPr>
      <w:numPr>
        <w:numId w:val="8"/>
      </w:numPr>
      <w:spacing w:before="240" w:after="120"/>
      <w:outlineLvl w:val="0"/>
    </w:pPr>
    <w:rPr>
      <w:rFonts w:ascii="Arial" w:hAnsi="Arial"/>
      <w:b/>
      <w:caps/>
      <w:sz w:val="22"/>
      <w:szCs w:val="20"/>
    </w:rPr>
  </w:style>
  <w:style w:type="paragraph" w:customStyle="1" w:styleId="listehier2odj-rep">
    <w:name w:val="liste hier 2 (odj-rep)"/>
    <w:basedOn w:val="Normal"/>
    <w:rsid w:val="00474261"/>
    <w:pPr>
      <w:numPr>
        <w:ilvl w:val="1"/>
        <w:numId w:val="8"/>
      </w:numPr>
      <w:spacing w:before="120" w:after="120"/>
      <w:outlineLvl w:val="1"/>
    </w:pPr>
    <w:rPr>
      <w:rFonts w:ascii="Arial" w:hAnsi="Arial"/>
      <w:b/>
      <w:sz w:val="22"/>
      <w:szCs w:val="20"/>
    </w:rPr>
  </w:style>
  <w:style w:type="paragraph" w:customStyle="1" w:styleId="listehier3odj-rep">
    <w:name w:val="liste hier 3 (odj-rep)"/>
    <w:basedOn w:val="Normal"/>
    <w:rsid w:val="00474261"/>
    <w:pPr>
      <w:numPr>
        <w:ilvl w:val="2"/>
        <w:numId w:val="8"/>
      </w:numPr>
      <w:spacing w:after="120"/>
    </w:pPr>
    <w:rPr>
      <w:rFonts w:ascii="Arial" w:hAnsi="Arial"/>
      <w:sz w:val="22"/>
      <w:szCs w:val="20"/>
    </w:rPr>
  </w:style>
  <w:style w:type="paragraph" w:customStyle="1" w:styleId="listehier4odj-rep">
    <w:name w:val="liste hier 4 (odj-rep)"/>
    <w:basedOn w:val="Normal"/>
    <w:rsid w:val="00474261"/>
    <w:pPr>
      <w:numPr>
        <w:ilvl w:val="3"/>
        <w:numId w:val="8"/>
      </w:numPr>
      <w:spacing w:after="120"/>
    </w:pPr>
    <w:rPr>
      <w:rFonts w:ascii="Arial" w:hAnsi="Arial"/>
      <w:sz w:val="22"/>
      <w:szCs w:val="20"/>
    </w:rPr>
  </w:style>
  <w:style w:type="paragraph" w:customStyle="1" w:styleId="listehier5odj-rep">
    <w:name w:val="liste hier 5 (odj-rep)"/>
    <w:basedOn w:val="Normal"/>
    <w:rsid w:val="00474261"/>
    <w:pPr>
      <w:numPr>
        <w:ilvl w:val="4"/>
        <w:numId w:val="8"/>
      </w:numPr>
      <w:spacing w:after="120"/>
    </w:pPr>
    <w:rPr>
      <w:rFonts w:ascii="Arial" w:hAnsi="Arial"/>
      <w:sz w:val="22"/>
      <w:szCs w:val="20"/>
    </w:rPr>
  </w:style>
  <w:style w:type="paragraph" w:customStyle="1" w:styleId="DMEBodyText">
    <w:name w:val="DMEBodyText"/>
    <w:basedOn w:val="BodyText"/>
    <w:link w:val="DMEBodyTextChar"/>
    <w:uiPriority w:val="99"/>
    <w:rsid w:val="00474261"/>
    <w:pPr>
      <w:jc w:val="both"/>
    </w:pPr>
    <w:rPr>
      <w:rFonts w:ascii="Arial" w:hAnsi="Arial"/>
    </w:rPr>
  </w:style>
  <w:style w:type="character" w:customStyle="1" w:styleId="listehier1odj-repChar">
    <w:name w:val="liste hier 1 (odj-rep) Char"/>
    <w:link w:val="listehier1odj-rep"/>
    <w:uiPriority w:val="99"/>
    <w:locked/>
    <w:rsid w:val="00474261"/>
    <w:rPr>
      <w:rFonts w:ascii="Arial" w:hAnsi="Arial" w:cs="Times New Roman"/>
      <w:b/>
      <w:caps/>
      <w:sz w:val="22"/>
      <w:lang w:val="en-GB" w:eastAsia="en-US" w:bidi="ar-SA"/>
    </w:rPr>
  </w:style>
  <w:style w:type="paragraph" w:styleId="BodyText">
    <w:name w:val="Body Text"/>
    <w:basedOn w:val="Normal"/>
    <w:link w:val="BodyTextChar"/>
    <w:uiPriority w:val="99"/>
    <w:rsid w:val="00474261"/>
    <w:pPr>
      <w:spacing w:after="120"/>
    </w:pPr>
  </w:style>
  <w:style w:type="character" w:customStyle="1" w:styleId="BodyTextChar">
    <w:name w:val="Body Text Char"/>
    <w:link w:val="BodyText"/>
    <w:uiPriority w:val="99"/>
    <w:locked/>
    <w:rsid w:val="00A22436"/>
    <w:rPr>
      <w:rFonts w:cs="Times New Roman"/>
      <w:sz w:val="24"/>
      <w:szCs w:val="24"/>
      <w:lang w:val="en-GB" w:eastAsia="en-US" w:bidi="ar-SA"/>
    </w:rPr>
  </w:style>
  <w:style w:type="table" w:styleId="TableGrid">
    <w:name w:val="Table Grid"/>
    <w:basedOn w:val="TableNormal"/>
    <w:uiPriority w:val="99"/>
    <w:rsid w:val="009F1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76F15"/>
    <w:rPr>
      <w:sz w:val="20"/>
      <w:szCs w:val="20"/>
      <w:lang/>
    </w:rPr>
  </w:style>
  <w:style w:type="character" w:customStyle="1" w:styleId="FootnoteTextChar">
    <w:name w:val="Footnote Text Char"/>
    <w:link w:val="FootnoteText"/>
    <w:uiPriority w:val="99"/>
    <w:semiHidden/>
    <w:locked/>
    <w:rsid w:val="001C45EC"/>
    <w:rPr>
      <w:rFonts w:cs="Times New Roman"/>
      <w:sz w:val="20"/>
      <w:szCs w:val="20"/>
      <w:lang w:val="en-GB"/>
    </w:rPr>
  </w:style>
  <w:style w:type="character" w:styleId="FootnoteReference">
    <w:name w:val="footnote reference"/>
    <w:uiPriority w:val="99"/>
    <w:semiHidden/>
    <w:rsid w:val="00E76F15"/>
    <w:rPr>
      <w:rFonts w:cs="Times New Roman"/>
      <w:vertAlign w:val="superscript"/>
    </w:rPr>
  </w:style>
  <w:style w:type="paragraph" w:styleId="Footer">
    <w:name w:val="footer"/>
    <w:basedOn w:val="Normal"/>
    <w:link w:val="FooterChar"/>
    <w:uiPriority w:val="99"/>
    <w:rsid w:val="003322FB"/>
    <w:pPr>
      <w:tabs>
        <w:tab w:val="center" w:pos="4320"/>
        <w:tab w:val="right" w:pos="8640"/>
      </w:tabs>
    </w:pPr>
    <w:rPr>
      <w:lang/>
    </w:rPr>
  </w:style>
  <w:style w:type="character" w:customStyle="1" w:styleId="FooterChar">
    <w:name w:val="Footer Char"/>
    <w:link w:val="Footer"/>
    <w:uiPriority w:val="99"/>
    <w:semiHidden/>
    <w:locked/>
    <w:rsid w:val="001C45EC"/>
    <w:rPr>
      <w:rFonts w:cs="Times New Roman"/>
      <w:sz w:val="24"/>
      <w:szCs w:val="24"/>
      <w:lang w:val="en-GB"/>
    </w:rPr>
  </w:style>
  <w:style w:type="character" w:styleId="PageNumber">
    <w:name w:val="page number"/>
    <w:uiPriority w:val="99"/>
    <w:rsid w:val="003322FB"/>
    <w:rPr>
      <w:rFonts w:cs="Times New Roman"/>
    </w:rPr>
  </w:style>
  <w:style w:type="paragraph" w:styleId="Header">
    <w:name w:val="header"/>
    <w:basedOn w:val="Normal"/>
    <w:link w:val="HeaderChar"/>
    <w:uiPriority w:val="99"/>
    <w:rsid w:val="003322FB"/>
    <w:pPr>
      <w:tabs>
        <w:tab w:val="center" w:pos="4320"/>
        <w:tab w:val="right" w:pos="8640"/>
      </w:tabs>
    </w:pPr>
    <w:rPr>
      <w:lang/>
    </w:rPr>
  </w:style>
  <w:style w:type="character" w:customStyle="1" w:styleId="HeaderChar">
    <w:name w:val="Header Char"/>
    <w:link w:val="Header"/>
    <w:uiPriority w:val="99"/>
    <w:locked/>
    <w:rsid w:val="008123CA"/>
    <w:rPr>
      <w:rFonts w:cs="Times New Roman"/>
      <w:sz w:val="24"/>
      <w:szCs w:val="24"/>
      <w:lang w:val="en-GB"/>
    </w:rPr>
  </w:style>
  <w:style w:type="paragraph" w:styleId="TOC1">
    <w:name w:val="toc 1"/>
    <w:basedOn w:val="Normal"/>
    <w:next w:val="Normal"/>
    <w:autoRedefine/>
    <w:uiPriority w:val="99"/>
    <w:semiHidden/>
    <w:rsid w:val="004D4B67"/>
  </w:style>
  <w:style w:type="character" w:styleId="Hyperlink">
    <w:name w:val="Hyperlink"/>
    <w:uiPriority w:val="99"/>
    <w:rsid w:val="004D4B67"/>
    <w:rPr>
      <w:rFonts w:cs="Times New Roman"/>
      <w:color w:val="0000FF"/>
      <w:u w:val="single"/>
    </w:rPr>
  </w:style>
  <w:style w:type="character" w:customStyle="1" w:styleId="DMEBodyTextChar">
    <w:name w:val="DMEBodyText Char"/>
    <w:link w:val="DMEBodyText"/>
    <w:uiPriority w:val="99"/>
    <w:locked/>
    <w:rsid w:val="00A22436"/>
    <w:rPr>
      <w:rFonts w:ascii="Arial" w:hAnsi="Arial" w:cs="Times New Roman"/>
      <w:sz w:val="24"/>
      <w:szCs w:val="24"/>
      <w:lang w:val="en-GB" w:eastAsia="en-US" w:bidi="ar-SA"/>
    </w:rPr>
  </w:style>
  <w:style w:type="paragraph" w:styleId="DocumentMap">
    <w:name w:val="Document Map"/>
    <w:basedOn w:val="Normal"/>
    <w:link w:val="DocumentMapChar"/>
    <w:uiPriority w:val="99"/>
    <w:semiHidden/>
    <w:rsid w:val="00B82335"/>
    <w:pPr>
      <w:shd w:val="clear" w:color="auto" w:fill="000080"/>
    </w:pPr>
    <w:rPr>
      <w:sz w:val="2"/>
      <w:szCs w:val="20"/>
      <w:lang/>
    </w:rPr>
  </w:style>
  <w:style w:type="character" w:customStyle="1" w:styleId="DocumentMapChar">
    <w:name w:val="Document Map Char"/>
    <w:link w:val="DocumentMap"/>
    <w:uiPriority w:val="99"/>
    <w:semiHidden/>
    <w:locked/>
    <w:rsid w:val="001C45EC"/>
    <w:rPr>
      <w:rFonts w:cs="Times New Roman"/>
      <w:sz w:val="2"/>
      <w:lang w:val="en-GB"/>
    </w:rPr>
  </w:style>
  <w:style w:type="paragraph" w:styleId="ListParagraph">
    <w:name w:val="List Paragraph"/>
    <w:basedOn w:val="Normal"/>
    <w:uiPriority w:val="99"/>
    <w:qFormat/>
    <w:rsid w:val="00B76D82"/>
    <w:pPr>
      <w:spacing w:after="200" w:line="276" w:lineRule="auto"/>
      <w:ind w:left="720"/>
    </w:pPr>
    <w:rPr>
      <w:rFonts w:ascii="Calibri" w:hAnsi="Calibri"/>
      <w:sz w:val="22"/>
      <w:szCs w:val="22"/>
      <w:lang w:val="en-US"/>
    </w:rPr>
  </w:style>
  <w:style w:type="paragraph" w:customStyle="1" w:styleId="DocTitle">
    <w:name w:val="DocTitle"/>
    <w:basedOn w:val="Normal"/>
    <w:rsid w:val="00E74C6A"/>
    <w:pPr>
      <w:spacing w:before="240" w:after="240"/>
      <w:jc w:val="center"/>
    </w:pPr>
    <w:rPr>
      <w:rFonts w:ascii="Arial" w:hAnsi="Arial"/>
      <w:b/>
      <w:caps/>
      <w:sz w:val="22"/>
      <w:szCs w:val="20"/>
    </w:rPr>
  </w:style>
  <w:style w:type="paragraph" w:styleId="PlainText">
    <w:name w:val="Plain Text"/>
    <w:basedOn w:val="Normal"/>
    <w:link w:val="PlainTextChar"/>
    <w:uiPriority w:val="99"/>
    <w:semiHidden/>
    <w:unhideWhenUsed/>
    <w:rsid w:val="00C91836"/>
    <w:rPr>
      <w:rFonts w:ascii="Consolas" w:eastAsia="Calibri" w:hAnsi="Consolas"/>
      <w:sz w:val="21"/>
      <w:szCs w:val="21"/>
    </w:rPr>
  </w:style>
  <w:style w:type="character" w:customStyle="1" w:styleId="PlainTextChar">
    <w:name w:val="Plain Text Char"/>
    <w:link w:val="PlainText"/>
    <w:uiPriority w:val="99"/>
    <w:semiHidden/>
    <w:rsid w:val="00C91836"/>
    <w:rPr>
      <w:rFonts w:ascii="Consolas" w:eastAsia="Calibri" w:hAnsi="Consolas" w:cs="Times New Roman"/>
      <w:sz w:val="21"/>
      <w:szCs w:val="21"/>
      <w:lang w:val="en-GB" w:eastAsia="en-US"/>
    </w:rPr>
  </w:style>
  <w:style w:type="character" w:styleId="Strong">
    <w:name w:val="Strong"/>
    <w:uiPriority w:val="22"/>
    <w:qFormat/>
    <w:locked/>
    <w:rsid w:val="007F78A0"/>
    <w:rPr>
      <w:b/>
      <w:bCs/>
    </w:rPr>
  </w:style>
  <w:style w:type="paragraph" w:styleId="NormalWeb">
    <w:name w:val="Normal (Web)"/>
    <w:basedOn w:val="Normal"/>
    <w:uiPriority w:val="99"/>
    <w:semiHidden/>
    <w:unhideWhenUsed/>
    <w:rsid w:val="007B1614"/>
    <w:pPr>
      <w:spacing w:before="150" w:after="150"/>
    </w:pPr>
    <w:rPr>
      <w:lang w:eastAsia="en-GB"/>
    </w:rPr>
  </w:style>
  <w:style w:type="character" w:styleId="Emphasis">
    <w:name w:val="Emphasis"/>
    <w:uiPriority w:val="20"/>
    <w:qFormat/>
    <w:locked/>
    <w:rsid w:val="007B1614"/>
    <w:rPr>
      <w:i/>
      <w:iCs/>
    </w:rPr>
  </w:style>
  <w:style w:type="character" w:customStyle="1" w:styleId="normalchar1">
    <w:name w:val="normalchar1"/>
    <w:basedOn w:val="DefaultParagraphFont"/>
    <w:rsid w:val="00415CBD"/>
  </w:style>
  <w:style w:type="paragraph" w:customStyle="1" w:styleId="Titdocprep">
    <w:name w:val="Tit doc prep"/>
    <w:basedOn w:val="Normal"/>
    <w:rsid w:val="00CB0954"/>
    <w:pPr>
      <w:tabs>
        <w:tab w:val="left" w:pos="7938"/>
      </w:tabs>
      <w:spacing w:after="120"/>
      <w:jc w:val="both"/>
    </w:pPr>
    <w:rPr>
      <w:rFonts w:ascii="Arial" w:hAnsi="Arial"/>
      <w:b/>
      <w:sz w:val="22"/>
      <w:szCs w:val="20"/>
    </w:rPr>
  </w:style>
  <w:style w:type="character" w:styleId="FollowedHyperlink">
    <w:name w:val="FollowedHyperlink"/>
    <w:basedOn w:val="DefaultParagraphFont"/>
    <w:uiPriority w:val="99"/>
    <w:semiHidden/>
    <w:unhideWhenUsed/>
    <w:rsid w:val="003D1580"/>
    <w:rPr>
      <w:color w:val="800080"/>
      <w:u w:val="single"/>
    </w:rPr>
  </w:style>
</w:styles>
</file>

<file path=word/webSettings.xml><?xml version="1.0" encoding="utf-8"?>
<w:webSettings xmlns:r="http://schemas.openxmlformats.org/officeDocument/2006/relationships" xmlns:w="http://schemas.openxmlformats.org/wordprocessingml/2006/main">
  <w:divs>
    <w:div w:id="201327414">
      <w:marLeft w:val="0"/>
      <w:marRight w:val="0"/>
      <w:marTop w:val="0"/>
      <w:marBottom w:val="0"/>
      <w:divBdr>
        <w:top w:val="none" w:sz="0" w:space="0" w:color="auto"/>
        <w:left w:val="none" w:sz="0" w:space="0" w:color="auto"/>
        <w:bottom w:val="none" w:sz="0" w:space="0" w:color="auto"/>
        <w:right w:val="none" w:sz="0" w:space="0" w:color="auto"/>
      </w:divBdr>
    </w:div>
    <w:div w:id="201327415">
      <w:marLeft w:val="0"/>
      <w:marRight w:val="0"/>
      <w:marTop w:val="0"/>
      <w:marBottom w:val="0"/>
      <w:divBdr>
        <w:top w:val="none" w:sz="0" w:space="0" w:color="auto"/>
        <w:left w:val="none" w:sz="0" w:space="0" w:color="auto"/>
        <w:bottom w:val="none" w:sz="0" w:space="0" w:color="auto"/>
        <w:right w:val="none" w:sz="0" w:space="0" w:color="auto"/>
      </w:divBdr>
    </w:div>
    <w:div w:id="201327416">
      <w:marLeft w:val="0"/>
      <w:marRight w:val="0"/>
      <w:marTop w:val="0"/>
      <w:marBottom w:val="0"/>
      <w:divBdr>
        <w:top w:val="none" w:sz="0" w:space="0" w:color="auto"/>
        <w:left w:val="none" w:sz="0" w:space="0" w:color="auto"/>
        <w:bottom w:val="none" w:sz="0" w:space="0" w:color="auto"/>
        <w:right w:val="none" w:sz="0" w:space="0" w:color="auto"/>
      </w:divBdr>
    </w:div>
    <w:div w:id="367337976">
      <w:bodyDiv w:val="1"/>
      <w:marLeft w:val="0"/>
      <w:marRight w:val="0"/>
      <w:marTop w:val="0"/>
      <w:marBottom w:val="0"/>
      <w:divBdr>
        <w:top w:val="none" w:sz="0" w:space="0" w:color="auto"/>
        <w:left w:val="none" w:sz="0" w:space="0" w:color="auto"/>
        <w:bottom w:val="none" w:sz="0" w:space="0" w:color="auto"/>
        <w:right w:val="none" w:sz="0" w:space="0" w:color="auto"/>
      </w:divBdr>
    </w:div>
    <w:div w:id="608320290">
      <w:bodyDiv w:val="1"/>
      <w:marLeft w:val="0"/>
      <w:marRight w:val="0"/>
      <w:marTop w:val="0"/>
      <w:marBottom w:val="0"/>
      <w:divBdr>
        <w:top w:val="none" w:sz="0" w:space="0" w:color="auto"/>
        <w:left w:val="none" w:sz="0" w:space="0" w:color="auto"/>
        <w:bottom w:val="none" w:sz="0" w:space="0" w:color="auto"/>
        <w:right w:val="none" w:sz="0" w:space="0" w:color="auto"/>
      </w:divBdr>
      <w:divsChild>
        <w:div w:id="858546844">
          <w:marLeft w:val="0"/>
          <w:marRight w:val="0"/>
          <w:marTop w:val="0"/>
          <w:marBottom w:val="300"/>
          <w:divBdr>
            <w:top w:val="none" w:sz="0" w:space="0" w:color="auto"/>
            <w:left w:val="none" w:sz="0" w:space="0" w:color="auto"/>
            <w:bottom w:val="none" w:sz="0" w:space="0" w:color="auto"/>
            <w:right w:val="none" w:sz="0" w:space="0" w:color="auto"/>
          </w:divBdr>
          <w:divsChild>
            <w:div w:id="1163276286">
              <w:marLeft w:val="0"/>
              <w:marRight w:val="0"/>
              <w:marTop w:val="0"/>
              <w:marBottom w:val="0"/>
              <w:divBdr>
                <w:top w:val="none" w:sz="0" w:space="0" w:color="auto"/>
                <w:left w:val="single" w:sz="6" w:space="0" w:color="E6E6E6"/>
                <w:bottom w:val="none" w:sz="0" w:space="0" w:color="auto"/>
                <w:right w:val="none" w:sz="0" w:space="0" w:color="auto"/>
              </w:divBdr>
              <w:divsChild>
                <w:div w:id="174617383">
                  <w:marLeft w:val="150"/>
                  <w:marRight w:val="0"/>
                  <w:marTop w:val="0"/>
                  <w:marBottom w:val="225"/>
                  <w:divBdr>
                    <w:top w:val="none" w:sz="0" w:space="0" w:color="auto"/>
                    <w:left w:val="none" w:sz="0" w:space="0" w:color="auto"/>
                    <w:bottom w:val="none" w:sz="0" w:space="0" w:color="auto"/>
                    <w:right w:val="none" w:sz="0" w:space="0" w:color="auto"/>
                  </w:divBdr>
                  <w:divsChild>
                    <w:div w:id="765464234">
                      <w:marLeft w:val="0"/>
                      <w:marRight w:val="0"/>
                      <w:marTop w:val="0"/>
                      <w:marBottom w:val="0"/>
                      <w:divBdr>
                        <w:top w:val="none" w:sz="0" w:space="0" w:color="auto"/>
                        <w:left w:val="none" w:sz="0" w:space="0" w:color="auto"/>
                        <w:bottom w:val="none" w:sz="0" w:space="0" w:color="auto"/>
                        <w:right w:val="none" w:sz="0" w:space="0" w:color="auto"/>
                      </w:divBdr>
                      <w:divsChild>
                        <w:div w:id="1899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0490">
      <w:bodyDiv w:val="1"/>
      <w:marLeft w:val="0"/>
      <w:marRight w:val="0"/>
      <w:marTop w:val="0"/>
      <w:marBottom w:val="0"/>
      <w:divBdr>
        <w:top w:val="none" w:sz="0" w:space="0" w:color="auto"/>
        <w:left w:val="none" w:sz="0" w:space="0" w:color="auto"/>
        <w:bottom w:val="none" w:sz="0" w:space="0" w:color="auto"/>
        <w:right w:val="none" w:sz="0" w:space="0" w:color="auto"/>
      </w:divBdr>
    </w:div>
    <w:div w:id="1358845259">
      <w:bodyDiv w:val="1"/>
      <w:marLeft w:val="0"/>
      <w:marRight w:val="0"/>
      <w:marTop w:val="0"/>
      <w:marBottom w:val="0"/>
      <w:divBdr>
        <w:top w:val="none" w:sz="0" w:space="0" w:color="auto"/>
        <w:left w:val="none" w:sz="0" w:space="0" w:color="auto"/>
        <w:bottom w:val="none" w:sz="0" w:space="0" w:color="auto"/>
        <w:right w:val="none" w:sz="0" w:space="0" w:color="auto"/>
      </w:divBdr>
      <w:divsChild>
        <w:div w:id="1932152990">
          <w:marLeft w:val="0"/>
          <w:marRight w:val="0"/>
          <w:marTop w:val="0"/>
          <w:marBottom w:val="0"/>
          <w:divBdr>
            <w:top w:val="none" w:sz="0" w:space="0" w:color="auto"/>
            <w:left w:val="none" w:sz="0" w:space="0" w:color="auto"/>
            <w:bottom w:val="none" w:sz="0" w:space="0" w:color="auto"/>
            <w:right w:val="none" w:sz="0" w:space="0" w:color="auto"/>
          </w:divBdr>
          <w:divsChild>
            <w:div w:id="374043509">
              <w:marLeft w:val="0"/>
              <w:marRight w:val="0"/>
              <w:marTop w:val="0"/>
              <w:marBottom w:val="0"/>
              <w:divBdr>
                <w:top w:val="none" w:sz="0" w:space="0" w:color="auto"/>
                <w:left w:val="none" w:sz="0" w:space="0" w:color="auto"/>
                <w:bottom w:val="none" w:sz="0" w:space="0" w:color="auto"/>
                <w:right w:val="none" w:sz="0" w:space="0" w:color="auto"/>
              </w:divBdr>
              <w:divsChild>
                <w:div w:id="1287005220">
                  <w:marLeft w:val="0"/>
                  <w:marRight w:val="0"/>
                  <w:marTop w:val="0"/>
                  <w:marBottom w:val="0"/>
                  <w:divBdr>
                    <w:top w:val="none" w:sz="0" w:space="0" w:color="auto"/>
                    <w:left w:val="none" w:sz="0" w:space="0" w:color="auto"/>
                    <w:bottom w:val="none" w:sz="0" w:space="0" w:color="auto"/>
                    <w:right w:val="none" w:sz="0" w:space="0" w:color="auto"/>
                  </w:divBdr>
                  <w:divsChild>
                    <w:div w:id="492992722">
                      <w:marLeft w:val="0"/>
                      <w:marRight w:val="0"/>
                      <w:marTop w:val="0"/>
                      <w:marBottom w:val="0"/>
                      <w:divBdr>
                        <w:top w:val="none" w:sz="0" w:space="0" w:color="auto"/>
                        <w:left w:val="none" w:sz="0" w:space="0" w:color="auto"/>
                        <w:bottom w:val="none" w:sz="0" w:space="0" w:color="auto"/>
                        <w:right w:val="none" w:sz="0" w:space="0" w:color="auto"/>
                      </w:divBdr>
                      <w:divsChild>
                        <w:div w:id="1352754697">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road_safety/pdf/statistics/2011_transport_mode.pdf" TargetMode="External"/><Relationship Id="rId2" Type="http://schemas.openxmlformats.org/officeDocument/2006/relationships/hyperlink" Target="http://ec.europa.eu/transport/facts-fundings/statistics/doc/2012/pocketbook2012.pdf" TargetMode="External"/><Relationship Id="rId1" Type="http://schemas.openxmlformats.org/officeDocument/2006/relationships/hyperlink" Target="http://www.busandcoach.travel/en/smart_policies/smart_move_eu_high_level_group.htm" TargetMode="External"/><Relationship Id="rId4" Type="http://schemas.openxmlformats.org/officeDocument/2006/relationships/hyperlink" Target="http://www.eea.europa.eu/data-and-maps/figures/specific-co2-emissions-from-roa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2B56-6AE1-4CEF-A1D4-95A99A5E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Bus and coach Image Building Campaign</vt:lpstr>
    </vt:vector>
  </TitlesOfParts>
  <Company>IRU</Company>
  <LinksUpToDate>false</LinksUpToDate>
  <CharactersWithSpaces>10440</CharactersWithSpaces>
  <SharedDoc>false</SharedDoc>
  <HLinks>
    <vt:vector size="6" baseType="variant">
      <vt:variant>
        <vt:i4>2490489</vt:i4>
      </vt:variant>
      <vt:variant>
        <vt:i4>0</vt:i4>
      </vt:variant>
      <vt:variant>
        <vt:i4>0</vt:i4>
      </vt:variant>
      <vt:variant>
        <vt:i4>5</vt:i4>
      </vt:variant>
      <vt:variant>
        <vt:lpwstr>http://www.busandcoach.travel/en/smart_policies/smart_move_eu_high_level_group.htm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and coach Image Building Campaign</dc:title>
  <dc:subject/>
  <dc:creator>okamberski</dc:creator>
  <cp:keywords/>
  <cp:lastModifiedBy>mivanovici</cp:lastModifiedBy>
  <cp:revision>10</cp:revision>
  <cp:lastPrinted>2012-06-20T09:05:00Z</cp:lastPrinted>
  <dcterms:created xsi:type="dcterms:W3CDTF">2013-03-18T15:58:00Z</dcterms:created>
  <dcterms:modified xsi:type="dcterms:W3CDTF">2013-04-08T10:23:00Z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